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8E" w:rsidRDefault="00030B8E" w:rsidP="00030B8E">
      <w:pPr>
        <w:spacing w:after="240"/>
        <w:rPr>
          <w:rFonts w:eastAsia="Times New Roman"/>
          <w:color w:val="000000"/>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30B8E" w:rsidTr="00030B8E">
        <w:trPr>
          <w:trHeight w:val="225"/>
        </w:trPr>
        <w:tc>
          <w:tcPr>
            <w:tcW w:w="0" w:type="auto"/>
            <w:shd w:val="clear" w:color="auto" w:fill="FFFFFF"/>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rsidTr="00030B8E">
        <w:tc>
          <w:tcPr>
            <w:tcW w:w="0" w:type="auto"/>
            <w:shd w:val="clear" w:color="auto" w:fill="FFFFFF"/>
            <w:hideMark/>
          </w:tcPr>
          <w:tbl>
            <w:tblPr>
              <w:tblW w:w="10200" w:type="dxa"/>
              <w:jc w:val="center"/>
              <w:shd w:val="clear" w:color="auto" w:fill="FFFFFF"/>
              <w:tblCellMar>
                <w:left w:w="0" w:type="dxa"/>
                <w:right w:w="0" w:type="dxa"/>
              </w:tblCellMar>
              <w:tblLook w:val="04A0" w:firstRow="1" w:lastRow="0" w:firstColumn="1" w:lastColumn="0" w:noHBand="0" w:noVBand="1"/>
            </w:tblPr>
            <w:tblGrid>
              <w:gridCol w:w="9360"/>
            </w:tblGrid>
            <w:tr w:rsidR="00030B8E">
              <w:trPr>
                <w:jc w:val="center"/>
              </w:trPr>
              <w:tc>
                <w:tcPr>
                  <w:tcW w:w="0" w:type="auto"/>
                  <w:shd w:val="clear" w:color="auto" w:fill="0072C6"/>
                  <w:vAlign w:val="center"/>
                  <w:hideMark/>
                </w:tcPr>
                <w:tbl>
                  <w:tblPr>
                    <w:tblW w:w="10200" w:type="dxa"/>
                    <w:tblCellMar>
                      <w:left w:w="0" w:type="dxa"/>
                      <w:right w:w="0" w:type="dxa"/>
                    </w:tblCellMar>
                    <w:tblLook w:val="04A0" w:firstRow="1" w:lastRow="0" w:firstColumn="1" w:lastColumn="0" w:noHBand="0" w:noVBand="1"/>
                  </w:tblPr>
                  <w:tblGrid>
                    <w:gridCol w:w="300"/>
                    <w:gridCol w:w="9600"/>
                    <w:gridCol w:w="300"/>
                  </w:tblGrid>
                  <w:tr w:rsidR="00030B8E">
                    <w:tc>
                      <w:tcPr>
                        <w:tcW w:w="300" w:type="dxa"/>
                        <w:vAlign w:val="center"/>
                        <w:hideMark/>
                      </w:tcPr>
                      <w:p w:rsidR="00030B8E" w:rsidRDefault="00030B8E">
                        <w:pPr>
                          <w:rPr>
                            <w:rFonts w:eastAsia="Times New Roman"/>
                            <w:sz w:val="20"/>
                            <w:szCs w:val="20"/>
                          </w:rPr>
                        </w:pPr>
                        <w:bookmarkStart w:id="0" w:name="top"/>
                        <w:bookmarkEnd w:id="0"/>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8040"/>
                          <w:gridCol w:w="1560"/>
                        </w:tblGrid>
                        <w:tr w:rsidR="00030B8E">
                          <w:trPr>
                            <w:gridAfter w:val="1"/>
                            <w:wAfter w:w="1560" w:type="dxa"/>
                            <w:trHeight w:val="30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8640" w:type="dxa"/>
                              <w:vAlign w:val="center"/>
                              <w:hideMark/>
                            </w:tcPr>
                            <w:p w:rsidR="00030B8E" w:rsidRDefault="00030B8E">
                              <w:pPr>
                                <w:spacing w:line="270" w:lineRule="atLeast"/>
                                <w:rPr>
                                  <w:rFonts w:ascii="Segoe UI Light" w:eastAsia="Times New Roman" w:hAnsi="Segoe UI Light"/>
                                  <w:color w:val="FFFFFF"/>
                                </w:rPr>
                              </w:pPr>
                              <w:r>
                                <w:rPr>
                                  <w:rFonts w:ascii="Segoe UI Light" w:eastAsia="Times New Roman" w:hAnsi="Segoe UI Light"/>
                                  <w:color w:val="FFFFFF"/>
                                </w:rPr>
                                <w:t>Trustworthy Computing | July 2014</w:t>
                              </w:r>
                            </w:p>
                          </w:tc>
                          <w:tc>
                            <w:tcPr>
                              <w:tcW w:w="1560" w:type="dxa"/>
                              <w:vAlign w:val="center"/>
                              <w:hideMark/>
                            </w:tcPr>
                            <w:p w:rsidR="00030B8E" w:rsidRDefault="00030B8E">
                              <w:pPr>
                                <w:jc w:val="right"/>
                                <w:rPr>
                                  <w:rFonts w:eastAsia="Times New Roman"/>
                                </w:rPr>
                              </w:pPr>
                              <w:r>
                                <w:rPr>
                                  <w:rFonts w:eastAsia="Times New Roman"/>
                                  <w:noProof/>
                                </w:rPr>
                                <w:drawing>
                                  <wp:inline distT="0" distB="0" distL="0" distR="0">
                                    <wp:extent cx="990600" cy="266700"/>
                                    <wp:effectExtent l="0" t="0" r="0" b="0"/>
                                    <wp:docPr id="18" name="Picture 18" descr="http://image.email.microsoftemail.com/lib/fe68157075670478701d/m/1/51148_Security_Newsletter_2013_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email.microsoftemail.com/lib/fe68157075670478701d/m/1/51148_Security_Newsletter_2013_MS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p>
                          </w:tc>
                        </w:tr>
                        <w:tr w:rsidR="00030B8E">
                          <w:tc>
                            <w:tcPr>
                              <w:tcW w:w="0" w:type="auto"/>
                              <w:tcMar>
                                <w:top w:w="150" w:type="dxa"/>
                                <w:left w:w="0" w:type="dxa"/>
                                <w:bottom w:w="150" w:type="dxa"/>
                                <w:right w:w="0" w:type="dxa"/>
                              </w:tcMar>
                              <w:vAlign w:val="center"/>
                              <w:hideMark/>
                            </w:tcPr>
                            <w:p w:rsidR="00030B8E" w:rsidRDefault="00030B8E">
                              <w:pPr>
                                <w:rPr>
                                  <w:rFonts w:ascii="Segoe UI Light" w:eastAsia="Times New Roman" w:hAnsi="Segoe UI Light"/>
                                  <w:color w:val="FFFFFF"/>
                                  <w:sz w:val="54"/>
                                  <w:szCs w:val="54"/>
                                </w:rPr>
                              </w:pPr>
                              <w:r>
                                <w:rPr>
                                  <w:rFonts w:ascii="Segoe UI Light" w:eastAsia="Times New Roman" w:hAnsi="Segoe UI Light"/>
                                  <w:color w:val="FFFFFF"/>
                                  <w:sz w:val="54"/>
                                  <w:szCs w:val="54"/>
                                </w:rPr>
                                <w:t>Microsoft Security Newsletter</w:t>
                              </w:r>
                            </w:p>
                          </w:tc>
                          <w:tc>
                            <w:tcPr>
                              <w:tcW w:w="0" w:type="auto"/>
                              <w:vAlign w:val="center"/>
                              <w:hideMark/>
                            </w:tcPr>
                            <w:p w:rsidR="00030B8E" w:rsidRDefault="00030B8E">
                              <w:pPr>
                                <w:rPr>
                                  <w:rFonts w:eastAsia="Times New Roman"/>
                                  <w:sz w:val="20"/>
                                  <w:szCs w:val="20"/>
                                </w:rPr>
                              </w:pP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c>
                            <w:tcPr>
                              <w:tcW w:w="0" w:type="auto"/>
                              <w:vAlign w:val="center"/>
                              <w:hideMark/>
                            </w:tcPr>
                            <w:p w:rsidR="00030B8E" w:rsidRDefault="00030B8E">
                              <w:pPr>
                                <w:rPr>
                                  <w:rFonts w:eastAsia="Times New Roman"/>
                                  <w:sz w:val="20"/>
                                  <w:szCs w:val="20"/>
                                </w:rPr>
                              </w:pPr>
                            </w:p>
                          </w:tc>
                        </w:tr>
                      </w:tbl>
                      <w:p w:rsidR="00030B8E" w:rsidRDefault="00030B8E">
                        <w:pPr>
                          <w:rPr>
                            <w:rFonts w:eastAsia="Times New Roman"/>
                            <w:sz w:val="20"/>
                            <w:szCs w:val="20"/>
                          </w:rPr>
                        </w:pPr>
                      </w:p>
                    </w:tc>
                    <w:tc>
                      <w:tcPr>
                        <w:tcW w:w="300" w:type="dxa"/>
                        <w:vAlign w:val="center"/>
                        <w:hideMark/>
                      </w:tcPr>
                      <w:p w:rsidR="00030B8E" w:rsidRDefault="00030B8E">
                        <w:pPr>
                          <w:rPr>
                            <w:rFonts w:eastAsia="Times New Roman"/>
                            <w:sz w:val="20"/>
                            <w:szCs w:val="20"/>
                          </w:rPr>
                        </w:pPr>
                      </w:p>
                    </w:tc>
                  </w:tr>
                </w:tbl>
                <w:p w:rsidR="00030B8E" w:rsidRDefault="00030B8E">
                  <w:pPr>
                    <w:rPr>
                      <w:rFonts w:eastAsia="Times New Roman"/>
                      <w:sz w:val="20"/>
                      <w:szCs w:val="20"/>
                    </w:rPr>
                  </w:pPr>
                </w:p>
              </w:tc>
            </w:tr>
            <w:tr w:rsidR="00030B8E">
              <w:trPr>
                <w:jc w:val="center"/>
              </w:trPr>
              <w:tc>
                <w:tcPr>
                  <w:tcW w:w="0" w:type="auto"/>
                  <w:shd w:val="clear" w:color="auto" w:fill="FFFFFF"/>
                  <w:vAlign w:val="center"/>
                  <w:hideMark/>
                </w:tcPr>
                <w:tbl>
                  <w:tblPr>
                    <w:tblW w:w="10200" w:type="dxa"/>
                    <w:tblCellMar>
                      <w:left w:w="0" w:type="dxa"/>
                      <w:right w:w="0" w:type="dxa"/>
                    </w:tblCellMar>
                    <w:tblLook w:val="04A0" w:firstRow="1" w:lastRow="0" w:firstColumn="1" w:lastColumn="0" w:noHBand="0" w:noVBand="1"/>
                  </w:tblPr>
                  <w:tblGrid>
                    <w:gridCol w:w="300"/>
                    <w:gridCol w:w="9600"/>
                    <w:gridCol w:w="300"/>
                  </w:tblGrid>
                  <w:tr w:rsidR="00030B8E">
                    <w:tc>
                      <w:tcPr>
                        <w:tcW w:w="300" w:type="dxa"/>
                        <w:vAlign w:val="center"/>
                        <w:hideMark/>
                      </w:tcPr>
                      <w:p w:rsidR="00030B8E" w:rsidRDefault="00030B8E">
                        <w:pPr>
                          <w:rPr>
                            <w:rFonts w:eastAsia="Times New Roman"/>
                            <w:sz w:val="20"/>
                            <w:szCs w:val="20"/>
                          </w:rPr>
                        </w:pPr>
                      </w:p>
                    </w:tc>
                    <w:tc>
                      <w:tcPr>
                        <w:tcW w:w="0" w:type="auto"/>
                        <w:vAlign w:val="center"/>
                        <w:hideMark/>
                      </w:tcPr>
                      <w:tbl>
                        <w:tblPr>
                          <w:tblW w:w="9600" w:type="dxa"/>
                          <w:tblCellMar>
                            <w:left w:w="0" w:type="dxa"/>
                            <w:right w:w="0" w:type="dxa"/>
                          </w:tblCellMar>
                          <w:tblLook w:val="04A0" w:firstRow="1" w:lastRow="0" w:firstColumn="1" w:lastColumn="0" w:noHBand="0" w:noVBand="1"/>
                        </w:tblPr>
                        <w:tblGrid>
                          <w:gridCol w:w="9600"/>
                        </w:tblGrid>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0" w:type="auto"/>
                              <w:tcMar>
                                <w:top w:w="0" w:type="dxa"/>
                                <w:left w:w="0" w:type="dxa"/>
                                <w:bottom w:w="150" w:type="dxa"/>
                                <w:right w:w="0" w:type="dxa"/>
                              </w:tcMar>
                              <w:vAlign w:val="center"/>
                              <w:hideMark/>
                            </w:tcPr>
                            <w:p w:rsidR="00030B8E" w:rsidRDefault="00030B8E">
                              <w:pPr>
                                <w:spacing w:line="270" w:lineRule="atLeast"/>
                                <w:rPr>
                                  <w:rFonts w:ascii="Segoe UI" w:eastAsia="Times New Roman" w:hAnsi="Segoe UI" w:cs="Segoe UI"/>
                                  <w:color w:val="002050"/>
                                  <w:sz w:val="26"/>
                                  <w:szCs w:val="26"/>
                                </w:rPr>
                              </w:pPr>
                              <w:r>
                                <w:rPr>
                                  <w:rFonts w:ascii="Segoe UI" w:eastAsia="Times New Roman" w:hAnsi="Segoe UI" w:cs="Segoe UI"/>
                                  <w:color w:val="002050"/>
                                  <w:sz w:val="26"/>
                                  <w:szCs w:val="26"/>
                                </w:rPr>
                                <w:t>Welcome to July’s Security Newsletter!</w:t>
                              </w:r>
                            </w:p>
                          </w:tc>
                        </w:tr>
                        <w:tr w:rsidR="00030B8E">
                          <w:tc>
                            <w:tcPr>
                              <w:tcW w:w="0" w:type="auto"/>
                              <w:vAlign w:val="center"/>
                              <w:hideMark/>
                            </w:tcPr>
                            <w:p w:rsidR="00030B8E" w:rsidRDefault="00030B8E">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The theme for this month’s newsletter focuses in on security tools designed to help make IT professionals work smarter, not harder. A good tool can save a lot of work and time for those people responsible for developing and managing software. Tools can help prevent the exploitation of software vulnerabilities and reduce the overhead needed to react to system compromises. As a result, to help mitigate threats from cybercriminals, Microsoft provides a number of free tools for organizations.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r>
                                <w:rPr>
                                  <w:rStyle w:val="Strong"/>
                                  <w:rFonts w:ascii="Segoe UI" w:eastAsia="Times New Roman" w:hAnsi="Segoe UI" w:cs="Segoe UI"/>
                                  <w:color w:val="58595B"/>
                                  <w:sz w:val="18"/>
                                  <w:szCs w:val="18"/>
                                </w:rPr>
                                <w:t>Threat Modeling</w:t>
                              </w:r>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Threat modeling helps engineers analyze the security of their systems to find and address design issues early in the software lifecycle. To help make threat modeling a little easier, Microsoft provides a free </w:t>
                              </w:r>
                              <w:hyperlink r:id="rId6" w:history="1">
                                <w:r>
                                  <w:rPr>
                                    <w:rStyle w:val="Hyperlink"/>
                                    <w:rFonts w:ascii="Segoe UI" w:eastAsia="Times New Roman" w:hAnsi="Segoe UI" w:cs="Segoe UI"/>
                                    <w:color w:val="0070C0"/>
                                    <w:sz w:val="18"/>
                                    <w:szCs w:val="18"/>
                                  </w:rPr>
                                  <w:t>SDL Threat Modeling Tool</w:t>
                                </w:r>
                              </w:hyperlink>
                              <w:r>
                                <w:rPr>
                                  <w:rFonts w:ascii="Segoe UI" w:eastAsia="Times New Roman" w:hAnsi="Segoe UI" w:cs="Segoe UI"/>
                                  <w:color w:val="58595B"/>
                                  <w:sz w:val="18"/>
                                  <w:szCs w:val="18"/>
                                </w:rPr>
                                <w:t xml:space="preserve"> that enables non-security subject matter experts to create and analyze threat models by communicating about the security design of their systems, analyzing those design for potential security issues using a proven methodology, and suggesting and managing mitigations for security issues. If you are in the retail industry, we also recently published guidance on "</w:t>
                              </w:r>
                              <w:hyperlink r:id="rId7" w:history="1">
                                <w:r>
                                  <w:rPr>
                                    <w:rStyle w:val="Hyperlink"/>
                                    <w:rFonts w:ascii="Segoe UI" w:eastAsia="Times New Roman" w:hAnsi="Segoe UI" w:cs="Segoe UI"/>
                                    <w:color w:val="0070C0"/>
                                    <w:sz w:val="18"/>
                                    <w:szCs w:val="18"/>
                                  </w:rPr>
                                  <w:t>Threat Modeling a Retail Environment</w:t>
                                </w:r>
                              </w:hyperlink>
                              <w:r>
                                <w:rPr>
                                  <w:rFonts w:ascii="Segoe UI" w:eastAsia="Times New Roman" w:hAnsi="Segoe UI" w:cs="Segoe UI"/>
                                  <w:color w:val="58595B"/>
                                  <w:sz w:val="18"/>
                                  <w:szCs w:val="18"/>
                                </w:rPr>
                                <w:t>" and "</w:t>
                              </w:r>
                              <w:hyperlink r:id="rId8" w:history="1">
                                <w:r>
                                  <w:rPr>
                                    <w:rStyle w:val="Hyperlink"/>
                                    <w:rFonts w:ascii="Segoe UI" w:eastAsia="Times New Roman" w:hAnsi="Segoe UI" w:cs="Segoe UI"/>
                                    <w:color w:val="0070C0"/>
                                    <w:sz w:val="18"/>
                                    <w:szCs w:val="18"/>
                                  </w:rPr>
                                  <w:t>Protecting Point of Sale Devices from Targeted Attacks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r>
                                <w:rPr>
                                  <w:rStyle w:val="Strong"/>
                                  <w:rFonts w:ascii="Segoe UI" w:eastAsia="Times New Roman" w:hAnsi="Segoe UI" w:cs="Segoe UI"/>
                                  <w:color w:val="58595B"/>
                                  <w:sz w:val="18"/>
                                  <w:szCs w:val="18"/>
                                </w:rPr>
                                <w:t>Enhanced Mitigation Experience Toolkit</w:t>
                              </w:r>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The </w:t>
                              </w:r>
                              <w:hyperlink r:id="rId9" w:history="1">
                                <w:r>
                                  <w:rPr>
                                    <w:rStyle w:val="Hyperlink"/>
                                    <w:rFonts w:ascii="Segoe UI" w:eastAsia="Times New Roman" w:hAnsi="Segoe UI" w:cs="Segoe UI"/>
                                    <w:color w:val="0070C0"/>
                                    <w:sz w:val="18"/>
                                    <w:szCs w:val="18"/>
                                  </w:rPr>
                                  <w:t>Enhanced Mitigation Experience Toolkit (EMET)</w:t>
                                </w:r>
                              </w:hyperlink>
                              <w:r>
                                <w:rPr>
                                  <w:rFonts w:ascii="Segoe UI" w:eastAsia="Times New Roman" w:hAnsi="Segoe UI" w:cs="Segoe UI"/>
                                  <w:color w:val="58595B"/>
                                  <w:sz w:val="18"/>
                                  <w:szCs w:val="18"/>
                                </w:rPr>
                                <w:t xml:space="preserve"> is a free mitigation tool designed to help IT professionals and developers prevent vulnerabilities in software from being successfully exploited. The tool works by protecting applications via the latest security mitigation technologies built into Windows, even in cases where the developer of the application didn’t opt to do this themselves. By doing so, it enables a wide variety of software to be made significantly more resistant to exploitation – even against zero day vulnerabilities and vulnerabilities for which an update has not yet been applied.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r>
                                <w:rPr>
                                  <w:rStyle w:val="Strong"/>
                                  <w:rFonts w:ascii="Segoe UI" w:eastAsia="Times New Roman" w:hAnsi="Segoe UI" w:cs="Segoe UI"/>
                                  <w:color w:val="58595B"/>
                                  <w:sz w:val="18"/>
                                  <w:szCs w:val="18"/>
                                </w:rPr>
                                <w:t>myBulletins</w:t>
                              </w:r>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Another popular resource is our </w:t>
                              </w:r>
                              <w:hyperlink r:id="rId10" w:history="1">
                                <w:r>
                                  <w:rPr>
                                    <w:rStyle w:val="Hyperlink"/>
                                    <w:rFonts w:ascii="Segoe UI" w:eastAsia="Times New Roman" w:hAnsi="Segoe UI" w:cs="Segoe UI"/>
                                    <w:color w:val="0070C0"/>
                                    <w:sz w:val="18"/>
                                    <w:szCs w:val="18"/>
                                  </w:rPr>
                                  <w:t>myBulletins</w:t>
                                </w:r>
                              </w:hyperlink>
                              <w:r>
                                <w:rPr>
                                  <w:rFonts w:ascii="Segoe UI" w:eastAsia="Times New Roman" w:hAnsi="Segoe UI" w:cs="Segoe UI"/>
                                  <w:color w:val="58595B"/>
                                  <w:sz w:val="18"/>
                                  <w:szCs w:val="18"/>
                                </w:rPr>
                                <w:t xml:space="preserve"> online service. myBulletins is a customizable tool designed to give IT professionals a tailored experience based on specific requirements for their environment. Using this service, you can filter security bulletins to show only those that are relevant to the Microsoft products in your environment. It can also be used to help prioritize security bulletins with the ability to sort by release date, severity, and reboot requirements. Since myBulletins is accessed through your Microsoft Account, your preferences can be saved, making it easier for you to use into the future. </w:t>
                              </w:r>
                              <w:r>
                                <w:rPr>
                                  <w:rFonts w:ascii="Segoe UI" w:eastAsia="Times New Roman" w:hAnsi="Segoe UI" w:cs="Segoe UI"/>
                                  <w:color w:val="58595B"/>
                                  <w:sz w:val="18"/>
                                  <w:szCs w:val="18"/>
                                </w:rPr>
                                <w:br/>
                              </w:r>
                              <w:r>
                                <w:rPr>
                                  <w:rFonts w:ascii="Segoe UI" w:eastAsia="Times New Roman" w:hAnsi="Segoe UI" w:cs="Segoe UI"/>
                                  <w:color w:val="58595B"/>
                                  <w:sz w:val="18"/>
                                  <w:szCs w:val="18"/>
                                </w:rPr>
                                <w:br/>
                                <w:t xml:space="preserve">For more information on methods that can help make your work and work life easier, I encourage you to read on for additional tools and resources. </w:t>
                              </w:r>
                            </w:p>
                            <w:tbl>
                              <w:tblPr>
                                <w:tblW w:w="5000" w:type="pct"/>
                                <w:tblCellMar>
                                  <w:left w:w="0" w:type="dxa"/>
                                  <w:right w:w="0" w:type="dxa"/>
                                </w:tblCellMar>
                                <w:tblLook w:val="04A0" w:firstRow="1" w:lastRow="0" w:firstColumn="1" w:lastColumn="0" w:noHBand="0" w:noVBand="1"/>
                              </w:tblPr>
                              <w:tblGrid>
                                <w:gridCol w:w="990"/>
                                <w:gridCol w:w="180"/>
                                <w:gridCol w:w="8430"/>
                              </w:tblGrid>
                              <w:tr w:rsidR="00030B8E">
                                <w:tc>
                                  <w:tcPr>
                                    <w:tcW w:w="990" w:type="dxa"/>
                                    <w:hideMark/>
                                  </w:tcPr>
                                  <w:p w:rsidR="00030B8E" w:rsidRDefault="00030B8E">
                                    <w:pPr>
                                      <w:rPr>
                                        <w:rFonts w:eastAsia="Times New Roman"/>
                                      </w:rPr>
                                    </w:pPr>
                                    <w:r>
                                      <w:rPr>
                                        <w:rFonts w:eastAsia="Times New Roman"/>
                                        <w:noProof/>
                                      </w:rPr>
                                      <w:drawing>
                                        <wp:inline distT="0" distB="0" distL="0" distR="0">
                                          <wp:extent cx="628650" cy="628650"/>
                                          <wp:effectExtent l="0" t="0" r="0" b="0"/>
                                          <wp:docPr id="17" name="Picture 17" descr="Tim 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Rai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180" w:type="dxa"/>
                                    <w:hideMark/>
                                  </w:tcPr>
                                  <w:p w:rsidR="00030B8E" w:rsidRDefault="00030B8E">
                                    <w:pPr>
                                      <w:rPr>
                                        <w:rFonts w:eastAsia="Times New Roman"/>
                                        <w:sz w:val="20"/>
                                        <w:szCs w:val="20"/>
                                      </w:rPr>
                                    </w:pPr>
                                  </w:p>
                                </w:tc>
                                <w:tc>
                                  <w:tcPr>
                                    <w:tcW w:w="0" w:type="auto"/>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Best regards,</w:t>
                                    </w:r>
                                    <w:r>
                                      <w:rPr>
                                        <w:rFonts w:ascii="Segoe UI" w:eastAsia="Times New Roman" w:hAnsi="Segoe UI" w:cs="Segoe UI"/>
                                        <w:color w:val="58595B"/>
                                        <w:sz w:val="18"/>
                                        <w:szCs w:val="18"/>
                                      </w:rPr>
                                      <w:br/>
                                      <w:t>Tim Rains, Director</w:t>
                                    </w:r>
                                    <w:r>
                                      <w:rPr>
                                        <w:rFonts w:ascii="Segoe UI" w:eastAsia="Times New Roman" w:hAnsi="Segoe UI" w:cs="Segoe UI"/>
                                        <w:color w:val="58595B"/>
                                        <w:sz w:val="18"/>
                                        <w:szCs w:val="18"/>
                                      </w:rPr>
                                      <w:br/>
                                      <w:t xml:space="preserve">Microsoft Trustworthy Computing </w:t>
                                    </w:r>
                                  </w:p>
                                </w:tc>
                              </w:tr>
                            </w:tbl>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br/>
                                <w:t xml:space="preserve">Have feedback on how we can improve this newsletter? Email us at </w:t>
                              </w:r>
                              <w:hyperlink r:id="rId12" w:history="1">
                                <w:r>
                                  <w:rPr>
                                    <w:rStyle w:val="Hyperlink"/>
                                    <w:rFonts w:ascii="Segoe UI" w:eastAsia="Times New Roman" w:hAnsi="Segoe UI" w:cs="Segoe UI"/>
                                    <w:color w:val="0070C0"/>
                                    <w:sz w:val="18"/>
                                    <w:szCs w:val="18"/>
                                  </w:rPr>
                                  <w:t>secnlfb@microsoft.com</w:t>
                                </w:r>
                              </w:hyperlink>
                              <w:r>
                                <w:rPr>
                                  <w:rFonts w:ascii="Segoe UI" w:eastAsia="Times New Roman" w:hAnsi="Segoe UI" w:cs="Segoe UI"/>
                                  <w:color w:val="58595B"/>
                                  <w:sz w:val="18"/>
                                  <w:szCs w:val="18"/>
                                </w:rPr>
                                <w:t xml:space="preserve"> and share your ideas. </w:t>
                              </w: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0" w:type="auto"/>
                              <w:vAlign w:val="center"/>
                              <w:hideMark/>
                            </w:tcPr>
                            <w:p w:rsidR="00030B8E" w:rsidRDefault="00030B8E">
                              <w:pPr>
                                <w:jc w:val="center"/>
                                <w:rPr>
                                  <w:rFonts w:eastAsia="Times New Roman"/>
                                </w:rPr>
                              </w:pPr>
                              <w:r>
                                <w:rPr>
                                  <w:rFonts w:eastAsia="Times New Roman"/>
                                  <w:noProof/>
                                </w:rPr>
                                <w:drawing>
                                  <wp:inline distT="0" distB="0" distL="0" distR="0">
                                    <wp:extent cx="6096000" cy="19050"/>
                                    <wp:effectExtent l="0" t="0" r="0" b="0"/>
                                    <wp:docPr id="16" name="Picture 16"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email.microsoftemail.com/lib/fe68157075670478701d/m/1/51148_Security_Newsletter_2013_border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030B8E">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030B8E">
                                <w:tc>
                                  <w:tcPr>
                                    <w:tcW w:w="7350" w:type="dxa"/>
                                    <w:vAlign w:val="center"/>
                                    <w:hideMark/>
                                  </w:tcPr>
                                  <w:p w:rsidR="00030B8E" w:rsidRDefault="00030B8E">
                                    <w:pPr>
                                      <w:spacing w:line="270" w:lineRule="atLeast"/>
                                      <w:rPr>
                                        <w:rFonts w:ascii="Segoe UI Semibold" w:eastAsia="Times New Roman" w:hAnsi="Segoe UI Semibold"/>
                                        <w:color w:val="002050"/>
                                      </w:rPr>
                                    </w:pPr>
                                    <w:bookmarkStart w:id="1" w:name="TopStories"/>
                                    <w:bookmarkEnd w:id="1"/>
                                    <w:r>
                                      <w:rPr>
                                        <w:rFonts w:ascii="Segoe UI Semibold" w:eastAsia="Times New Roman" w:hAnsi="Segoe UI Semibold"/>
                                        <w:color w:val="002050"/>
                                      </w:rPr>
                                      <w:lastRenderedPageBreak/>
                                      <w:t>Top Stories</w:t>
                                    </w:r>
                                  </w:p>
                                </w:tc>
                                <w:tc>
                                  <w:tcPr>
                                    <w:tcW w:w="1125" w:type="dxa"/>
                                    <w:vAlign w:val="center"/>
                                    <w:hideMark/>
                                  </w:tcPr>
                                  <w:p w:rsidR="00030B8E" w:rsidRDefault="00030B8E">
                                    <w:pPr>
                                      <w:jc w:val="right"/>
                                      <w:rPr>
                                        <w:rFonts w:eastAsia="Times New Roman"/>
                                      </w:rPr>
                                    </w:pPr>
                                    <w:r>
                                      <w:rPr>
                                        <w:rFonts w:eastAsia="Times New Roman"/>
                                        <w:noProof/>
                                        <w:color w:val="0000FF"/>
                                      </w:rPr>
                                      <w:drawing>
                                        <wp:inline distT="0" distB="0" distL="0" distR="0">
                                          <wp:extent cx="561975" cy="257175"/>
                                          <wp:effectExtent l="0" t="0" r="9525" b="9525"/>
                                          <wp:docPr id="15" name="Picture 15" descr="http://image.email.microsoftemail.com/lib/fe68157075670478701d/m/1/51148_Security_Newsletter_2013_top.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email.microsoftemail.com/lib/fe68157075670478701d/m/1/51148_Security_Newsletter_2013_to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030B8E" w:rsidRDefault="00030B8E">
                                    <w:pPr>
                                      <w:jc w:val="right"/>
                                      <w:rPr>
                                        <w:rFonts w:eastAsia="Times New Roman"/>
                                      </w:rPr>
                                    </w:pPr>
                                    <w:r>
                                      <w:rPr>
                                        <w:rFonts w:eastAsia="Times New Roman"/>
                                        <w:noProof/>
                                        <w:color w:val="0000FF"/>
                                      </w:rPr>
                                      <w:drawing>
                                        <wp:inline distT="0" distB="0" distL="0" distR="0">
                                          <wp:extent cx="561975" cy="257175"/>
                                          <wp:effectExtent l="0" t="0" r="9525" b="9525"/>
                                          <wp:docPr id="14" name="Picture 14" descr="http://image.email.microsoftemail.com/lib/fe68157075670478701d/m/1/51148_Security_Newsletter_2013_nex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email.microsoftemail.com/lib/fe68157075670478701d/m/1/51148_Security_Newsletter_2013_nex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030B8E" w:rsidRDefault="00030B8E">
                              <w:pPr>
                                <w:rPr>
                                  <w:rFonts w:eastAsia="Times New Roman"/>
                                  <w:sz w:val="20"/>
                                  <w:szCs w:val="20"/>
                                </w:rPr>
                              </w:pP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0" w:type="auto"/>
                              <w:vAlign w:val="center"/>
                              <w:hideMark/>
                            </w:tcPr>
                            <w:p w:rsidR="00030B8E" w:rsidRDefault="00030B8E">
                              <w:pPr>
                                <w:spacing w:after="240" w:line="240" w:lineRule="atLeast"/>
                                <w:rPr>
                                  <w:rFonts w:ascii="Segoe UI" w:eastAsia="Times New Roman" w:hAnsi="Segoe UI" w:cs="Segoe UI"/>
                                  <w:color w:val="58595B"/>
                                  <w:sz w:val="18"/>
                                  <w:szCs w:val="18"/>
                                </w:rPr>
                              </w:pPr>
                              <w:hyperlink r:id="rId18" w:history="1">
                                <w:r>
                                  <w:rPr>
                                    <w:rStyle w:val="Hyperlink"/>
                                    <w:rFonts w:ascii="Segoe UI" w:eastAsia="Times New Roman" w:hAnsi="Segoe UI" w:cs="Segoe UI"/>
                                    <w:color w:val="0070C0"/>
                                  </w:rPr>
                                  <w:t>#TBT: Be Safer–Run as Standard User</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Learn why old advice is sometimes still the best advice when it comes to user privileges.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19" w:history="1">
                                <w:r>
                                  <w:rPr>
                                    <w:rStyle w:val="Hyperlink"/>
                                    <w:rFonts w:ascii="Segoe UI" w:eastAsia="Times New Roman" w:hAnsi="Segoe UI" w:cs="Segoe UI"/>
                                    <w:color w:val="0070C0"/>
                                  </w:rPr>
                                  <w:t>The Secret of the SDL</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Since its inception in 2004 when it was established as a mandatory policy, and the external release of SDL tools and framework in 2008, Microsoft’s SDL resources have been downloaded more than 1 million times, and reached more than 150 countries. Find out why with this post from the Microsoft Security Blog.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20" w:history="1">
                                <w:r>
                                  <w:rPr>
                                    <w:rStyle w:val="Hyperlink"/>
                                    <w:rFonts w:ascii="Segoe UI" w:eastAsia="Times New Roman" w:hAnsi="Segoe UI" w:cs="Segoe UI"/>
                                    <w:color w:val="0070C0"/>
                                  </w:rPr>
                                  <w:t>Microsoft Digital Crimes Unit Disrupts Jenxcus and Bladabindi Malware Families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Learn how, on June 30th, following an investigation to which the Microsoft Malware Protection Center (MMPC) contributed, the Microsoft Digital Crimes Unit initiated a disruption of the Jenxcus and Bladabindi malware families.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21" w:history="1">
                                <w:r>
                                  <w:rPr>
                                    <w:rStyle w:val="Hyperlink"/>
                                    <w:rFonts w:ascii="Segoe UI" w:eastAsia="Times New Roman" w:hAnsi="Segoe UI" w:cs="Segoe UI"/>
                                    <w:color w:val="0070C0"/>
                                  </w:rPr>
                                  <w:t>Driving a Collectively Stronger Security Community with Microsoft Interflow</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Microsoft Interflow, currently available as a public preview, is a security and threat information exchange platform for analysts and researchers working in cybersecurity. Interflow uses industry specifications to create an automated, machine-readable feed of threat and security information that can be shared across industries and groups in near real-time. Learn how this platform may help security professionals respond more quickly to threats and reduce cost of defense by automating processes that are currently performed manually. </w:t>
                              </w: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0" w:type="auto"/>
                              <w:vAlign w:val="center"/>
                              <w:hideMark/>
                            </w:tcPr>
                            <w:p w:rsidR="00030B8E" w:rsidRDefault="00030B8E">
                              <w:pPr>
                                <w:jc w:val="center"/>
                                <w:rPr>
                                  <w:rFonts w:eastAsia="Times New Roman"/>
                                </w:rPr>
                              </w:pPr>
                              <w:r>
                                <w:rPr>
                                  <w:rFonts w:eastAsia="Times New Roman"/>
                                  <w:noProof/>
                                </w:rPr>
                                <w:drawing>
                                  <wp:inline distT="0" distB="0" distL="0" distR="0">
                                    <wp:extent cx="6096000" cy="19050"/>
                                    <wp:effectExtent l="0" t="0" r="0" b="0"/>
                                    <wp:docPr id="13" name="Picture 13"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email.microsoftemail.com/lib/fe68157075670478701d/m/1/51148_Security_Newsletter_2013_border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030B8E">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030B8E">
                                <w:tc>
                                  <w:tcPr>
                                    <w:tcW w:w="7350" w:type="dxa"/>
                                    <w:vAlign w:val="center"/>
                                    <w:hideMark/>
                                  </w:tcPr>
                                  <w:p w:rsidR="00030B8E" w:rsidRDefault="00030B8E">
                                    <w:pPr>
                                      <w:spacing w:line="270" w:lineRule="atLeast"/>
                                      <w:rPr>
                                        <w:rFonts w:ascii="Segoe UI Semibold" w:eastAsia="Times New Roman" w:hAnsi="Segoe UI Semibold"/>
                                        <w:color w:val="002050"/>
                                      </w:rPr>
                                    </w:pPr>
                                    <w:bookmarkStart w:id="2" w:name="SecurityGuidance"/>
                                    <w:bookmarkEnd w:id="2"/>
                                    <w:r>
                                      <w:rPr>
                                        <w:rFonts w:ascii="Segoe UI Semibold" w:eastAsia="Times New Roman" w:hAnsi="Segoe UI Semibold"/>
                                        <w:color w:val="002050"/>
                                      </w:rPr>
                                      <w:t>Security Guidance</w:t>
                                    </w:r>
                                  </w:p>
                                </w:tc>
                                <w:tc>
                                  <w:tcPr>
                                    <w:tcW w:w="1125" w:type="dxa"/>
                                    <w:vAlign w:val="center"/>
                                    <w:hideMark/>
                                  </w:tcPr>
                                  <w:p w:rsidR="00030B8E" w:rsidRDefault="00030B8E">
                                    <w:pPr>
                                      <w:jc w:val="right"/>
                                      <w:rPr>
                                        <w:rFonts w:eastAsia="Times New Roman"/>
                                      </w:rPr>
                                    </w:pPr>
                                    <w:r>
                                      <w:rPr>
                                        <w:rFonts w:eastAsia="Times New Roman"/>
                                        <w:noProof/>
                                        <w:color w:val="0000FF"/>
                                      </w:rPr>
                                      <w:drawing>
                                        <wp:inline distT="0" distB="0" distL="0" distR="0">
                                          <wp:extent cx="561975" cy="257175"/>
                                          <wp:effectExtent l="0" t="0" r="9525" b="9525"/>
                                          <wp:docPr id="12" name="Picture 12" descr="http://image.email.microsoftemail.com/lib/fe68157075670478701d/m/1/51148_Security_Newsletter_2013_top.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email.microsoftemail.com/lib/fe68157075670478701d/m/1/51148_Security_Newsletter_2013_to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030B8E" w:rsidRDefault="00030B8E">
                                    <w:pPr>
                                      <w:jc w:val="right"/>
                                      <w:rPr>
                                        <w:rFonts w:eastAsia="Times New Roman"/>
                                      </w:rPr>
                                    </w:pPr>
                                    <w:r>
                                      <w:rPr>
                                        <w:rFonts w:eastAsia="Times New Roman"/>
                                        <w:noProof/>
                                        <w:color w:val="0000FF"/>
                                      </w:rPr>
                                      <w:drawing>
                                        <wp:inline distT="0" distB="0" distL="0" distR="0">
                                          <wp:extent cx="561975" cy="257175"/>
                                          <wp:effectExtent l="0" t="0" r="9525" b="9525"/>
                                          <wp:docPr id="11" name="Picture 11" descr="http://image.email.microsoftemail.com/lib/fe68157075670478701d/m/1/51148_Security_Newsletter_2013_next.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email.microsoftemail.com/lib/fe68157075670478701d/m/1/51148_Security_Newsletter_2013_nex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030B8E" w:rsidRDefault="00030B8E">
                              <w:pPr>
                                <w:rPr>
                                  <w:rFonts w:eastAsia="Times New Roman"/>
                                  <w:sz w:val="20"/>
                                  <w:szCs w:val="20"/>
                                </w:rPr>
                              </w:pPr>
                            </w:p>
                          </w:tc>
                        </w:tr>
                        <w:tr w:rsidR="00030B8E">
                          <w:tc>
                            <w:tcPr>
                              <w:tcW w:w="0" w:type="auto"/>
                              <w:tcMar>
                                <w:top w:w="150" w:type="dxa"/>
                                <w:left w:w="0" w:type="dxa"/>
                                <w:bottom w:w="0" w:type="dxa"/>
                                <w:right w:w="0" w:type="dxa"/>
                              </w:tcMar>
                              <w:vAlign w:val="center"/>
                              <w:hideMark/>
                            </w:tcPr>
                            <w:p w:rsidR="00030B8E" w:rsidRDefault="00030B8E">
                              <w:pPr>
                                <w:spacing w:after="240" w:line="240" w:lineRule="atLeast"/>
                                <w:rPr>
                                  <w:rFonts w:ascii="Segoe UI" w:eastAsia="Times New Roman" w:hAnsi="Segoe UI" w:cs="Segoe UI"/>
                                  <w:color w:val="58595B"/>
                                  <w:sz w:val="18"/>
                                  <w:szCs w:val="18"/>
                                </w:rPr>
                              </w:pPr>
                              <w:hyperlink r:id="rId23" w:history="1">
                                <w:r>
                                  <w:rPr>
                                    <w:rStyle w:val="Hyperlink"/>
                                    <w:rFonts w:ascii="Segoe UI" w:eastAsia="Times New Roman" w:hAnsi="Segoe UI" w:cs="Segoe UI"/>
                                    <w:color w:val="0070C0"/>
                                  </w:rPr>
                                  <w:t>Security Tip of the Month: New Strategies and Features to Help Organizations Better Protect Against Pass-the-Hash Attacks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Given that organizations must continue to operate after a breach, it is critical for them to have a plan to minimize the impact of successful attacks on their ongoing operations, Adopting an approach that assumes a breach will occur, ensures that organizations have a holistic plan in place before an attack occurs. Check out new guidance to help you address and protect your organization against credential theft.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24" w:history="1">
                                <w:r>
                                  <w:rPr>
                                    <w:rStyle w:val="Hyperlink"/>
                                    <w:rFonts w:ascii="Segoe UI" w:eastAsia="Times New Roman" w:hAnsi="Segoe UI" w:cs="Segoe UI"/>
                                    <w:color w:val="0070C0"/>
                                  </w:rPr>
                                  <w:t>Case of the Unexplained 2014: Troubleshooting with Mark Russinovich</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Learn from the master of Windows troubleshooting as he walks you step-by-step through how he has solved seemingly unsolvable system and application problems on Windows. With all new real case studies, Mark shows how to apply Microsoft Debugging Tools and his own Windows Sysinternals tools, including Process Explorer, Process Monitor, to solve system crashes, process hangs, security vulnerabilities, DLL conflicts, permissions problems, registry misconfiguration, network hangs, and file system issues.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25" w:history="1">
                                <w:r>
                                  <w:rPr>
                                    <w:rStyle w:val="Hyperlink"/>
                                    <w:rFonts w:ascii="Segoe UI" w:eastAsia="Times New Roman" w:hAnsi="Segoe UI" w:cs="Segoe UI"/>
                                    <w:color w:val="0070C0"/>
                                  </w:rPr>
                                  <w:t>Microsoft Anti-Cross Site Scripting Library V4.3</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The Microsoft Anti-Cross Site Scripting Library V4.3 (AntiXSS V4.3) is an encoding library that is designed to help you protect your applications from cross-site scripting attacks. Download the latest version, released in May of 2014.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26" w:history="1">
                                <w:r>
                                  <w:rPr>
                                    <w:rStyle w:val="Hyperlink"/>
                                    <w:rFonts w:ascii="Segoe UI" w:eastAsia="Times New Roman" w:hAnsi="Segoe UI" w:cs="Segoe UI"/>
                                    <w:color w:val="0070C0"/>
                                  </w:rPr>
                                  <w:t>Attack Surface Analyzer</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Attack Surface Analyzer takes a snapshot of your system state before and after the installation of product(s) and displays the changes to a number of key elements of the Windows attack surface. Download the tool and read </w:t>
                              </w:r>
                              <w:hyperlink r:id="rId27" w:history="1">
                                <w:r>
                                  <w:rPr>
                                    <w:rStyle w:val="Hyperlink"/>
                                    <w:rFonts w:ascii="Segoe UI" w:eastAsia="Times New Roman" w:hAnsi="Segoe UI" w:cs="Segoe UI"/>
                                    <w:color w:val="0070C0"/>
                                    <w:sz w:val="18"/>
                                    <w:szCs w:val="18"/>
                                  </w:rPr>
                                  <w:t>Attack Surface Analyzer 1.0 Released</w:t>
                                </w:r>
                              </w:hyperlink>
                              <w:r>
                                <w:rPr>
                                  <w:rFonts w:ascii="Segoe UI" w:eastAsia="Times New Roman" w:hAnsi="Segoe UI" w:cs="Segoe UI"/>
                                  <w:color w:val="58595B"/>
                                  <w:sz w:val="18"/>
                                  <w:szCs w:val="18"/>
                                </w:rPr>
                                <w:t xml:space="preserve"> for more information.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28" w:history="1">
                                <w:r>
                                  <w:rPr>
                                    <w:rStyle w:val="Hyperlink"/>
                                    <w:rFonts w:ascii="Segoe UI" w:eastAsia="Times New Roman" w:hAnsi="Segoe UI" w:cs="Segoe UI"/>
                                    <w:color w:val="0070C0"/>
                                  </w:rPr>
                                  <w:t>BinScope Binary Analyzer</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The BinScope Binary Analyzer tool can be helpful for both developers and IT professionals that are auditing the security of applications that they are developing or deploying / managing. Learn how to make more meaningful assessments by </w:t>
                              </w:r>
                              <w:r>
                                <w:rPr>
                                  <w:rFonts w:ascii="Segoe UI" w:eastAsia="Times New Roman" w:hAnsi="Segoe UI" w:cs="Segoe UI"/>
                                  <w:color w:val="58595B"/>
                                  <w:sz w:val="18"/>
                                  <w:szCs w:val="18"/>
                                </w:rPr>
                                <w:lastRenderedPageBreak/>
                                <w:t xml:space="preserve">using the tool to audit the software deployed in your environment and determine if that software is making use of security mitigations.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29" w:history="1">
                                <w:r>
                                  <w:rPr>
                                    <w:rStyle w:val="Hyperlink"/>
                                    <w:rFonts w:ascii="Segoe UI" w:eastAsia="Times New Roman" w:hAnsi="Segoe UI" w:cs="Segoe UI"/>
                                    <w:color w:val="0070C0"/>
                                  </w:rPr>
                                  <w:t>Microsoft Baseline Security Analyzer 2.3</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Updated to support Windows 8.1, Windows 8, Windows Server 2012 R2, and Windows Server 2012, the Microsoft Baseline Security Analyzer (MBSA) is an easy-to-use tool designed for IT professionals to help small and medium-sized businesses determine their security state in accordance with Microsoft security recommendations and offers specific remediation guidance. It is a standalone security and vulnerability scanner designed to provide a streamlined method for identifying common security misconfigurations and missing security updates. </w:t>
                              </w: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lastRenderedPageBreak/>
                                <w:t> </w:t>
                              </w:r>
                            </w:p>
                          </w:tc>
                        </w:tr>
                        <w:tr w:rsidR="00030B8E">
                          <w:tc>
                            <w:tcPr>
                              <w:tcW w:w="0" w:type="auto"/>
                              <w:vAlign w:val="center"/>
                              <w:hideMark/>
                            </w:tcPr>
                            <w:p w:rsidR="00030B8E" w:rsidRDefault="00030B8E">
                              <w:pPr>
                                <w:jc w:val="center"/>
                                <w:rPr>
                                  <w:rFonts w:eastAsia="Times New Roman"/>
                                </w:rPr>
                              </w:pPr>
                              <w:r>
                                <w:rPr>
                                  <w:rFonts w:eastAsia="Times New Roman"/>
                                  <w:noProof/>
                                </w:rPr>
                                <w:drawing>
                                  <wp:inline distT="0" distB="0" distL="0" distR="0">
                                    <wp:extent cx="6096000" cy="19050"/>
                                    <wp:effectExtent l="0" t="0" r="0" b="0"/>
                                    <wp:docPr id="10" name="Picture 10"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email.microsoftemail.com/lib/fe68157075670478701d/m/1/51148_Security_Newsletter_2013_border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030B8E">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030B8E">
                                <w:tc>
                                  <w:tcPr>
                                    <w:tcW w:w="7350" w:type="dxa"/>
                                    <w:vAlign w:val="center"/>
                                    <w:hideMark/>
                                  </w:tcPr>
                                  <w:p w:rsidR="00030B8E" w:rsidRDefault="00030B8E">
                                    <w:pPr>
                                      <w:spacing w:line="270" w:lineRule="atLeast"/>
                                      <w:rPr>
                                        <w:rFonts w:ascii="Segoe UI Semibold" w:eastAsia="Times New Roman" w:hAnsi="Segoe UI Semibold"/>
                                        <w:color w:val="002050"/>
                                      </w:rPr>
                                    </w:pPr>
                                    <w:bookmarkStart w:id="3" w:name="CommunityUpdate"/>
                                    <w:bookmarkEnd w:id="3"/>
                                    <w:r>
                                      <w:rPr>
                                        <w:rFonts w:ascii="Segoe UI Semibold" w:eastAsia="Times New Roman" w:hAnsi="Segoe UI Semibold"/>
                                        <w:color w:val="002050"/>
                                      </w:rPr>
                                      <w:t>Community Update</w:t>
                                    </w:r>
                                  </w:p>
                                </w:tc>
                                <w:tc>
                                  <w:tcPr>
                                    <w:tcW w:w="1125" w:type="dxa"/>
                                    <w:vAlign w:val="center"/>
                                    <w:hideMark/>
                                  </w:tcPr>
                                  <w:p w:rsidR="00030B8E" w:rsidRDefault="00030B8E">
                                    <w:pPr>
                                      <w:jc w:val="right"/>
                                      <w:rPr>
                                        <w:rFonts w:eastAsia="Times New Roman"/>
                                      </w:rPr>
                                    </w:pPr>
                                    <w:r>
                                      <w:rPr>
                                        <w:rFonts w:eastAsia="Times New Roman"/>
                                        <w:noProof/>
                                        <w:color w:val="0000FF"/>
                                      </w:rPr>
                                      <w:drawing>
                                        <wp:inline distT="0" distB="0" distL="0" distR="0">
                                          <wp:extent cx="561975" cy="257175"/>
                                          <wp:effectExtent l="0" t="0" r="9525" b="9525"/>
                                          <wp:docPr id="9" name="Picture 9" descr="http://image.email.microsoftemail.com/lib/fe68157075670478701d/m/1/51148_Security_Newsletter_2013_top.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email.microsoftemail.com/lib/fe68157075670478701d/m/1/51148_Security_Newsletter_2013_to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030B8E" w:rsidRDefault="00030B8E">
                                    <w:pPr>
                                      <w:jc w:val="right"/>
                                      <w:rPr>
                                        <w:rFonts w:eastAsia="Times New Roman"/>
                                      </w:rPr>
                                    </w:pPr>
                                    <w:r>
                                      <w:rPr>
                                        <w:rFonts w:eastAsia="Times New Roman"/>
                                        <w:noProof/>
                                        <w:color w:val="0000FF"/>
                                      </w:rPr>
                                      <w:drawing>
                                        <wp:inline distT="0" distB="0" distL="0" distR="0">
                                          <wp:extent cx="561975" cy="257175"/>
                                          <wp:effectExtent l="0" t="0" r="9525" b="9525"/>
                                          <wp:docPr id="8" name="Picture 8" descr="http://image.email.microsoftemail.com/lib/fe68157075670478701d/m/1/51148_Security_Newsletter_2013_next.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email.microsoftemail.com/lib/fe68157075670478701d/m/1/51148_Security_Newsletter_2013_nex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030B8E" w:rsidRDefault="00030B8E">
                              <w:pPr>
                                <w:rPr>
                                  <w:rFonts w:eastAsia="Times New Roman"/>
                                  <w:sz w:val="20"/>
                                  <w:szCs w:val="20"/>
                                </w:rPr>
                              </w:pPr>
                            </w:p>
                          </w:tc>
                        </w:tr>
                        <w:tr w:rsidR="00030B8E">
                          <w:tc>
                            <w:tcPr>
                              <w:tcW w:w="0" w:type="auto"/>
                              <w:tcMar>
                                <w:top w:w="150" w:type="dxa"/>
                                <w:left w:w="0" w:type="dxa"/>
                                <w:bottom w:w="0" w:type="dxa"/>
                                <w:right w:w="0" w:type="dxa"/>
                              </w:tcMar>
                              <w:vAlign w:val="center"/>
                              <w:hideMark/>
                            </w:tcPr>
                            <w:p w:rsidR="00030B8E" w:rsidRDefault="00030B8E">
                              <w:pPr>
                                <w:spacing w:after="240" w:line="240" w:lineRule="atLeast"/>
                                <w:rPr>
                                  <w:rFonts w:ascii="Segoe UI" w:eastAsia="Times New Roman" w:hAnsi="Segoe UI" w:cs="Segoe UI"/>
                                  <w:color w:val="58595B"/>
                                  <w:sz w:val="18"/>
                                  <w:szCs w:val="18"/>
                                </w:rPr>
                              </w:pPr>
                              <w:hyperlink r:id="rId30" w:history="1">
                                <w:r>
                                  <w:rPr>
                                    <w:rStyle w:val="Hyperlink"/>
                                    <w:rFonts w:ascii="Segoe UI" w:eastAsia="Times New Roman" w:hAnsi="Segoe UI" w:cs="Segoe UI"/>
                                    <w:color w:val="0070C0"/>
                                  </w:rPr>
                                  <w:t>Get to Know Today’s Security MVP Community</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On July 1</w:t>
                              </w:r>
                              <w:r>
                                <w:rPr>
                                  <w:rFonts w:ascii="Segoe UI" w:eastAsia="Times New Roman" w:hAnsi="Segoe UI" w:cs="Segoe UI"/>
                                  <w:color w:val="58595B"/>
                                  <w:sz w:val="18"/>
                                  <w:szCs w:val="18"/>
                                  <w:vertAlign w:val="superscript"/>
                                </w:rPr>
                                <w:t>st</w:t>
                              </w:r>
                              <w:r>
                                <w:rPr>
                                  <w:rFonts w:ascii="Segoe UI" w:eastAsia="Times New Roman" w:hAnsi="Segoe UI" w:cs="Segoe UI"/>
                                  <w:color w:val="58595B"/>
                                  <w:sz w:val="18"/>
                                  <w:szCs w:val="18"/>
                                </w:rPr>
                                <w:t xml:space="preserve">, Microsoft notified exemplary community leaders around the world that they have received the MVP Award. Explore the current enterprise and developer security MVPs, chosen because they have demonstrated their deep commitment to helping others make the most of their technology, voluntarily sharing their passion and real-world knowledge of Microsoft products with the community. </w:t>
                              </w: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0" w:type="auto"/>
                              <w:vAlign w:val="center"/>
                              <w:hideMark/>
                            </w:tcPr>
                            <w:p w:rsidR="00030B8E" w:rsidRDefault="00030B8E">
                              <w:pPr>
                                <w:jc w:val="center"/>
                                <w:rPr>
                                  <w:rFonts w:eastAsia="Times New Roman"/>
                                </w:rPr>
                              </w:pPr>
                              <w:r>
                                <w:rPr>
                                  <w:rFonts w:eastAsia="Times New Roman"/>
                                  <w:noProof/>
                                </w:rPr>
                                <w:drawing>
                                  <wp:inline distT="0" distB="0" distL="0" distR="0">
                                    <wp:extent cx="6096000" cy="19050"/>
                                    <wp:effectExtent l="0" t="0" r="0" b="0"/>
                                    <wp:docPr id="7" name="Picture 7"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email.microsoftemail.com/lib/fe68157075670478701d/m/1/51148_Security_Newsletter_2013_border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030B8E">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030B8E">
                                <w:tc>
                                  <w:tcPr>
                                    <w:tcW w:w="7350" w:type="dxa"/>
                                    <w:vAlign w:val="center"/>
                                    <w:hideMark/>
                                  </w:tcPr>
                                  <w:p w:rsidR="00030B8E" w:rsidRDefault="00030B8E">
                                    <w:pPr>
                                      <w:spacing w:line="270" w:lineRule="atLeast"/>
                                      <w:rPr>
                                        <w:rFonts w:ascii="Segoe UI Semibold" w:eastAsia="Times New Roman" w:hAnsi="Segoe UI Semibold"/>
                                        <w:color w:val="002050"/>
                                      </w:rPr>
                                    </w:pPr>
                                    <w:bookmarkStart w:id="4" w:name="SecurityBulletins"/>
                                    <w:bookmarkEnd w:id="4"/>
                                    <w:r>
                                      <w:rPr>
                                        <w:rFonts w:ascii="Segoe UI Semibold" w:eastAsia="Times New Roman" w:hAnsi="Segoe UI Semibold"/>
                                        <w:color w:val="002050"/>
                                      </w:rPr>
                                      <w:t>This Month's Security Bulletins</w:t>
                                    </w:r>
                                  </w:p>
                                </w:tc>
                                <w:tc>
                                  <w:tcPr>
                                    <w:tcW w:w="1125" w:type="dxa"/>
                                    <w:vAlign w:val="center"/>
                                    <w:hideMark/>
                                  </w:tcPr>
                                  <w:p w:rsidR="00030B8E" w:rsidRDefault="00030B8E">
                                    <w:pPr>
                                      <w:jc w:val="right"/>
                                      <w:rPr>
                                        <w:rFonts w:eastAsia="Times New Roman"/>
                                      </w:rPr>
                                    </w:pPr>
                                    <w:r>
                                      <w:rPr>
                                        <w:rFonts w:eastAsia="Times New Roman"/>
                                        <w:noProof/>
                                        <w:color w:val="0000FF"/>
                                      </w:rPr>
                                      <w:drawing>
                                        <wp:inline distT="0" distB="0" distL="0" distR="0">
                                          <wp:extent cx="561975" cy="257175"/>
                                          <wp:effectExtent l="0" t="0" r="9525" b="9525"/>
                                          <wp:docPr id="6" name="Picture 6" descr="http://image.email.microsoftemail.com/lib/fe68157075670478701d/m/1/51148_Security_Newsletter_2013_top.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email.microsoftemail.com/lib/fe68157075670478701d/m/1/51148_Security_Newsletter_2013_to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030B8E" w:rsidRDefault="00030B8E">
                                    <w:pPr>
                                      <w:jc w:val="right"/>
                                      <w:rPr>
                                        <w:rFonts w:eastAsia="Times New Roman"/>
                                      </w:rPr>
                                    </w:pPr>
                                    <w:r>
                                      <w:rPr>
                                        <w:rFonts w:eastAsia="Times New Roman"/>
                                        <w:noProof/>
                                        <w:color w:val="0000FF"/>
                                      </w:rPr>
                                      <w:drawing>
                                        <wp:inline distT="0" distB="0" distL="0" distR="0">
                                          <wp:extent cx="561975" cy="257175"/>
                                          <wp:effectExtent l="0" t="0" r="9525" b="9525"/>
                                          <wp:docPr id="5" name="Picture 5" descr="http://image.email.microsoftemail.com/lib/fe68157075670478701d/m/1/51148_Security_Newsletter_2013_next.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email.microsoftemail.com/lib/fe68157075670478701d/m/1/51148_Security_Newsletter_2013_nex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030B8E" w:rsidRDefault="00030B8E">
                              <w:pPr>
                                <w:rPr>
                                  <w:rFonts w:eastAsia="Times New Roman"/>
                                  <w:sz w:val="20"/>
                                  <w:szCs w:val="20"/>
                                </w:rPr>
                              </w:pP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0" w:type="auto"/>
                              <w:vAlign w:val="center"/>
                              <w:hideMark/>
                            </w:tcPr>
                            <w:p w:rsidR="00030B8E" w:rsidRDefault="00030B8E">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rPr>
                                <w:t>July 2014 Security Bulletins</w:t>
                              </w:r>
                              <w:r>
                                <w:rPr>
                                  <w:rFonts w:ascii="Segoe UI" w:eastAsia="Times New Roman" w:hAnsi="Segoe UI" w:cs="Segoe UI"/>
                                  <w:color w:val="58595B"/>
                                  <w:sz w:val="18"/>
                                  <w:szCs w:val="18"/>
                                </w:rPr>
                                <w:t xml:space="preserve"> </w:t>
                              </w:r>
                            </w:p>
                            <w:tbl>
                              <w:tblPr>
                                <w:tblW w:w="0" w:type="auto"/>
                                <w:tblCellMar>
                                  <w:left w:w="0" w:type="dxa"/>
                                  <w:right w:w="0" w:type="dxa"/>
                                </w:tblCellMar>
                                <w:tblLook w:val="04A0" w:firstRow="1" w:lastRow="0" w:firstColumn="1" w:lastColumn="0" w:noHBand="0" w:noVBand="1"/>
                              </w:tblPr>
                              <w:tblGrid>
                                <w:gridCol w:w="8767"/>
                              </w:tblGrid>
                              <w:tr w:rsidR="00030B8E">
                                <w:tc>
                                  <w:tcPr>
                                    <w:tcW w:w="0" w:type="auto"/>
                                    <w:vAlign w:val="center"/>
                                    <w:hideMark/>
                                  </w:tcPr>
                                  <w:p w:rsidR="00030B8E" w:rsidRDefault="00030B8E">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t xml:space="preserve">Critical </w:t>
                                    </w:r>
                                  </w:p>
                                  <w:tbl>
                                    <w:tblPr>
                                      <w:tblW w:w="0" w:type="auto"/>
                                      <w:tblCellMar>
                                        <w:left w:w="0" w:type="dxa"/>
                                        <w:right w:w="0" w:type="dxa"/>
                                      </w:tblCellMar>
                                      <w:tblLook w:val="04A0" w:firstRow="1" w:lastRow="0" w:firstColumn="1" w:lastColumn="0" w:noHBand="0" w:noVBand="1"/>
                                    </w:tblPr>
                                    <w:tblGrid>
                                      <w:gridCol w:w="375"/>
                                      <w:gridCol w:w="1050"/>
                                      <w:gridCol w:w="975"/>
                                      <w:gridCol w:w="5542"/>
                                    </w:tblGrid>
                                    <w:tr w:rsidR="00030B8E">
                                      <w:trPr>
                                        <w:gridAfter w:val="3"/>
                                        <w:wAfter w:w="2505" w:type="dxa"/>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37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MS14-037:</w:t>
                                          </w:r>
                                        </w:p>
                                      </w:tc>
                                      <w:tc>
                                        <w:tcPr>
                                          <w:tcW w:w="975" w:type="dxa"/>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2975687</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32" w:tgtFrame="_blank" w:history="1">
                                            <w:r>
                                              <w:rPr>
                                                <w:rStyle w:val="Hyperlink"/>
                                                <w:rFonts w:ascii="Segoe UI" w:eastAsia="Times New Roman" w:hAnsi="Segoe UI" w:cs="Segoe UI"/>
                                                <w:color w:val="0070C0"/>
                                                <w:sz w:val="18"/>
                                                <w:szCs w:val="18"/>
                                              </w:rPr>
                                              <w:t>Cumulative Security Update for Internet Explorer</w:t>
                                            </w:r>
                                          </w:hyperlink>
                                          <w:r>
                                            <w:rPr>
                                              <w:rFonts w:ascii="Segoe UI" w:eastAsia="Times New Roman" w:hAnsi="Segoe UI" w:cs="Segoe UI"/>
                                              <w:color w:val="58595B"/>
                                              <w:sz w:val="18"/>
                                              <w:szCs w:val="18"/>
                                            </w:rPr>
                                            <w:t xml:space="preserve"> </w:t>
                                          </w:r>
                                        </w:p>
                                      </w:tc>
                                    </w:tr>
                                    <w:tr w:rsidR="00030B8E">
                                      <w:trPr>
                                        <w:trHeight w:val="75"/>
                                      </w:trPr>
                                      <w:tc>
                                        <w:tcPr>
                                          <w:tcW w:w="0" w:type="auto"/>
                                          <w:gridSpan w:val="4"/>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37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MS14-038:</w:t>
                                          </w:r>
                                        </w:p>
                                      </w:tc>
                                      <w:tc>
                                        <w:tcPr>
                                          <w:tcW w:w="975" w:type="dxa"/>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2975689</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33" w:tgtFrame="_blank" w:history="1">
                                            <w:r>
                                              <w:rPr>
                                                <w:rStyle w:val="Hyperlink"/>
                                                <w:rFonts w:ascii="Segoe UI" w:eastAsia="Times New Roman" w:hAnsi="Segoe UI" w:cs="Segoe UI"/>
                                                <w:color w:val="0070C0"/>
                                                <w:sz w:val="18"/>
                                                <w:szCs w:val="18"/>
                                              </w:rPr>
                                              <w:t xml:space="preserve">Vulnerability in Windows Journal Could Allow Remote Code Execution </w:t>
                                            </w:r>
                                          </w:hyperlink>
                                        </w:p>
                                      </w:tc>
                                    </w:tr>
                                  </w:tbl>
                                  <w:p w:rsidR="00030B8E" w:rsidRDefault="00030B8E">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br/>
                                      <w:t xml:space="preserve">Important </w:t>
                                    </w:r>
                                  </w:p>
                                  <w:tbl>
                                    <w:tblPr>
                                      <w:tblW w:w="0" w:type="auto"/>
                                      <w:tblCellMar>
                                        <w:left w:w="0" w:type="dxa"/>
                                        <w:right w:w="0" w:type="dxa"/>
                                      </w:tblCellMar>
                                      <w:tblLook w:val="04A0" w:firstRow="1" w:lastRow="0" w:firstColumn="1" w:lastColumn="0" w:noHBand="0" w:noVBand="1"/>
                                    </w:tblPr>
                                    <w:tblGrid>
                                      <w:gridCol w:w="375"/>
                                      <w:gridCol w:w="1050"/>
                                      <w:gridCol w:w="975"/>
                                      <w:gridCol w:w="6367"/>
                                    </w:tblGrid>
                                    <w:tr w:rsidR="00030B8E">
                                      <w:trPr>
                                        <w:gridAfter w:val="3"/>
                                        <w:wAfter w:w="2505" w:type="dxa"/>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37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MS14-039:</w:t>
                                          </w:r>
                                        </w:p>
                                      </w:tc>
                                      <w:tc>
                                        <w:tcPr>
                                          <w:tcW w:w="975" w:type="dxa"/>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2975685</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34" w:tgtFrame="_blank" w:history="1">
                                            <w:r>
                                              <w:rPr>
                                                <w:rStyle w:val="Hyperlink"/>
                                                <w:rFonts w:ascii="Segoe UI" w:eastAsia="Times New Roman" w:hAnsi="Segoe UI" w:cs="Segoe UI"/>
                                                <w:color w:val="0070C0"/>
                                                <w:sz w:val="18"/>
                                                <w:szCs w:val="18"/>
                                              </w:rPr>
                                              <w:t>Vulnerability in On-Screen Keyboard Could Allow Elevation of Privilege</w:t>
                                            </w:r>
                                          </w:hyperlink>
                                          <w:r>
                                            <w:rPr>
                                              <w:rFonts w:ascii="Segoe UI" w:eastAsia="Times New Roman" w:hAnsi="Segoe UI" w:cs="Segoe UI"/>
                                              <w:color w:val="58595B"/>
                                              <w:sz w:val="18"/>
                                              <w:szCs w:val="18"/>
                                            </w:rPr>
                                            <w:t xml:space="preserve"> </w:t>
                                          </w:r>
                                        </w:p>
                                      </w:tc>
                                    </w:tr>
                                    <w:tr w:rsidR="00030B8E">
                                      <w:trPr>
                                        <w:trHeight w:val="75"/>
                                      </w:trPr>
                                      <w:tc>
                                        <w:tcPr>
                                          <w:tcW w:w="0" w:type="auto"/>
                                          <w:gridSpan w:val="4"/>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37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MS14-040:</w:t>
                                          </w:r>
                                        </w:p>
                                      </w:tc>
                                      <w:tc>
                                        <w:tcPr>
                                          <w:tcW w:w="975" w:type="dxa"/>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2975684</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35" w:tgtFrame="_blank" w:history="1">
                                            <w:r>
                                              <w:rPr>
                                                <w:rStyle w:val="Hyperlink"/>
                                                <w:rFonts w:ascii="Segoe UI" w:eastAsia="Times New Roman" w:hAnsi="Segoe UI" w:cs="Segoe UI"/>
                                                <w:color w:val="0070C0"/>
                                                <w:sz w:val="18"/>
                                                <w:szCs w:val="18"/>
                                              </w:rPr>
                                              <w:t>Vulnerability in Ancillary Function Driver (AFD) Could Allow Elevation of Privilege</w:t>
                                            </w:r>
                                          </w:hyperlink>
                                          <w:r>
                                            <w:rPr>
                                              <w:rFonts w:ascii="Segoe UI" w:eastAsia="Times New Roman" w:hAnsi="Segoe UI" w:cs="Segoe UI"/>
                                              <w:color w:val="58595B"/>
                                              <w:sz w:val="18"/>
                                              <w:szCs w:val="18"/>
                                            </w:rPr>
                                            <w:t xml:space="preserve"> </w:t>
                                          </w:r>
                                        </w:p>
                                      </w:tc>
                                    </w:tr>
                                    <w:tr w:rsidR="00030B8E">
                                      <w:trPr>
                                        <w:trHeight w:val="75"/>
                                      </w:trPr>
                                      <w:tc>
                                        <w:tcPr>
                                          <w:tcW w:w="0" w:type="auto"/>
                                          <w:gridSpan w:val="4"/>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37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MS14-041:</w:t>
                                          </w:r>
                                        </w:p>
                                      </w:tc>
                                      <w:tc>
                                        <w:tcPr>
                                          <w:tcW w:w="975" w:type="dxa"/>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2975681</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36" w:tgtFrame="_blank" w:history="1">
                                            <w:r>
                                              <w:rPr>
                                                <w:rStyle w:val="Hyperlink"/>
                                                <w:rFonts w:ascii="Segoe UI" w:eastAsia="Times New Roman" w:hAnsi="Segoe UI" w:cs="Segoe UI"/>
                                                <w:color w:val="0070C0"/>
                                                <w:sz w:val="18"/>
                                                <w:szCs w:val="18"/>
                                              </w:rPr>
                                              <w:t>Vulnerability in DirectShow Could Allow Elevation of Privilege</w:t>
                                            </w:r>
                                          </w:hyperlink>
                                          <w:r>
                                            <w:rPr>
                                              <w:rFonts w:ascii="Segoe UI" w:eastAsia="Times New Roman" w:hAnsi="Segoe UI" w:cs="Segoe UI"/>
                                              <w:color w:val="58595B"/>
                                              <w:sz w:val="18"/>
                                              <w:szCs w:val="18"/>
                                            </w:rPr>
                                            <w:t xml:space="preserve"> </w:t>
                                          </w:r>
                                        </w:p>
                                      </w:tc>
                                    </w:tr>
                                  </w:tbl>
                                  <w:p w:rsidR="00030B8E" w:rsidRDefault="00030B8E">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br/>
                                      <w:t xml:space="preserve">Moderate </w:t>
                                    </w:r>
                                  </w:p>
                                  <w:tbl>
                                    <w:tblPr>
                                      <w:tblW w:w="0" w:type="auto"/>
                                      <w:tblCellMar>
                                        <w:left w:w="0" w:type="dxa"/>
                                        <w:right w:w="0" w:type="dxa"/>
                                      </w:tblCellMar>
                                      <w:tblLook w:val="04A0" w:firstRow="1" w:lastRow="0" w:firstColumn="1" w:lastColumn="0" w:noHBand="0" w:noVBand="1"/>
                                    </w:tblPr>
                                    <w:tblGrid>
                                      <w:gridCol w:w="375"/>
                                      <w:gridCol w:w="1050"/>
                                      <w:gridCol w:w="975"/>
                                      <w:gridCol w:w="5308"/>
                                    </w:tblGrid>
                                    <w:tr w:rsidR="00030B8E">
                                      <w:trPr>
                                        <w:gridAfter w:val="3"/>
                                        <w:wAfter w:w="2505" w:type="dxa"/>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37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MS14-042:</w:t>
                                          </w:r>
                                        </w:p>
                                      </w:tc>
                                      <w:tc>
                                        <w:tcPr>
                                          <w:tcW w:w="975" w:type="dxa"/>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2972621</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37" w:tgtFrame="_blank" w:history="1">
                                            <w:r>
                                              <w:rPr>
                                                <w:rStyle w:val="Hyperlink"/>
                                                <w:rFonts w:ascii="Segoe UI" w:eastAsia="Times New Roman" w:hAnsi="Segoe UI" w:cs="Segoe UI"/>
                                                <w:color w:val="0070C0"/>
                                                <w:sz w:val="18"/>
                                                <w:szCs w:val="18"/>
                                              </w:rPr>
                                              <w:t xml:space="preserve">Vulnerability in Microsoft Service Bus Could Allow Denial of Service </w:t>
                                            </w:r>
                                          </w:hyperlink>
                                        </w:p>
                                      </w:tc>
                                    </w:tr>
                                  </w:tbl>
                                  <w:p w:rsidR="00030B8E" w:rsidRDefault="00030B8E">
                                    <w:pPr>
                                      <w:rPr>
                                        <w:rFonts w:eastAsia="Times New Roman"/>
                                        <w:sz w:val="20"/>
                                        <w:szCs w:val="20"/>
                                      </w:rPr>
                                    </w:pPr>
                                  </w:p>
                                </w:tc>
                              </w:tr>
                            </w:tbl>
                            <w:p w:rsidR="00030B8E" w:rsidRDefault="00030B8E">
                              <w:pPr>
                                <w:rPr>
                                  <w:rFonts w:eastAsia="Times New Roman"/>
                                  <w:sz w:val="20"/>
                                  <w:szCs w:val="20"/>
                                </w:rPr>
                              </w:pPr>
                            </w:p>
                          </w:tc>
                        </w:tr>
                        <w:tr w:rsidR="00030B8E">
                          <w:trPr>
                            <w:trHeight w:val="21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0" w:type="auto"/>
                              <w:vAlign w:val="center"/>
                              <w:hideMark/>
                            </w:tcPr>
                            <w:p w:rsidR="00030B8E" w:rsidRDefault="00030B8E">
                              <w:pPr>
                                <w:spacing w:line="240" w:lineRule="atLeast"/>
                                <w:rPr>
                                  <w:rFonts w:ascii="Segoe UI" w:eastAsia="Times New Roman" w:hAnsi="Segoe UI" w:cs="Segoe UI"/>
                                  <w:color w:val="58595B"/>
                                  <w:sz w:val="18"/>
                                  <w:szCs w:val="18"/>
                                </w:rPr>
                              </w:pPr>
                              <w:r>
                                <w:rPr>
                                  <w:rFonts w:ascii="Segoe UI" w:eastAsia="Times New Roman" w:hAnsi="Segoe UI" w:cs="Segoe UI"/>
                                  <w:color w:val="58595B"/>
                                </w:rPr>
                                <w:t>July 2014 Security Bulletin Resources:</w:t>
                              </w:r>
                            </w:p>
                            <w:tbl>
                              <w:tblPr>
                                <w:tblW w:w="0" w:type="auto"/>
                                <w:tblCellMar>
                                  <w:left w:w="0" w:type="dxa"/>
                                  <w:right w:w="0" w:type="dxa"/>
                                </w:tblCellMar>
                                <w:tblLook w:val="04A0" w:firstRow="1" w:lastRow="0" w:firstColumn="1" w:lastColumn="0" w:noHBand="0" w:noVBand="1"/>
                              </w:tblPr>
                              <w:tblGrid>
                                <w:gridCol w:w="4458"/>
                              </w:tblGrid>
                              <w:tr w:rsidR="00030B8E">
                                <w:tc>
                                  <w:tcPr>
                                    <w:tcW w:w="0" w:type="auto"/>
                                    <w:vAlign w:val="center"/>
                                    <w:hideMark/>
                                  </w:tcPr>
                                  <w:tbl>
                                    <w:tblPr>
                                      <w:tblW w:w="0" w:type="auto"/>
                                      <w:tblCellMar>
                                        <w:left w:w="0" w:type="dxa"/>
                                        <w:right w:w="0" w:type="dxa"/>
                                      </w:tblCellMar>
                                      <w:tblLook w:val="04A0" w:firstRow="1" w:lastRow="0" w:firstColumn="1" w:lastColumn="0" w:noHBand="0" w:noVBand="1"/>
                                    </w:tblPr>
                                    <w:tblGrid>
                                      <w:gridCol w:w="375"/>
                                      <w:gridCol w:w="4083"/>
                                    </w:tblGrid>
                                    <w:tr w:rsidR="00030B8E">
                                      <w:trPr>
                                        <w:gridAfter w:val="1"/>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37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38" w:tgtFrame="_blank" w:history="1">
                                            <w:r>
                                              <w:rPr>
                                                <w:rStyle w:val="Hyperlink"/>
                                                <w:rFonts w:ascii="Segoe UI" w:eastAsia="Times New Roman" w:hAnsi="Segoe UI" w:cs="Segoe UI"/>
                                                <w:color w:val="0070C0"/>
                                                <w:sz w:val="18"/>
                                                <w:szCs w:val="18"/>
                                              </w:rPr>
                                              <w:t>July 2014 Bulletin Release Blog Post</w:t>
                                            </w:r>
                                          </w:hyperlink>
                                          <w:r>
                                            <w:rPr>
                                              <w:rFonts w:ascii="Segoe UI" w:eastAsia="Times New Roman" w:hAnsi="Segoe UI" w:cs="Segoe UI"/>
                                              <w:color w:val="58595B"/>
                                              <w:sz w:val="18"/>
                                              <w:szCs w:val="18"/>
                                            </w:rPr>
                                            <w:t xml:space="preserve"> </w:t>
                                          </w:r>
                                        </w:p>
                                      </w:tc>
                                    </w:tr>
                                    <w:tr w:rsidR="00030B8E">
                                      <w:tc>
                                        <w:tcPr>
                                          <w:tcW w:w="375" w:type="dxa"/>
                                          <w:tcMar>
                                            <w:top w:w="75" w:type="dxa"/>
                                            <w:left w:w="0" w:type="dxa"/>
                                            <w:bottom w:w="0" w:type="dxa"/>
                                            <w:right w:w="0" w:type="dxa"/>
                                          </w:tcMar>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tcMar>
                                            <w:top w:w="75" w:type="dxa"/>
                                            <w:left w:w="0" w:type="dxa"/>
                                            <w:bottom w:w="0" w:type="dxa"/>
                                            <w:right w:w="0" w:type="dxa"/>
                                          </w:tcMar>
                                          <w:vAlign w:val="center"/>
                                          <w:hideMark/>
                                        </w:tcPr>
                                        <w:p w:rsidR="00030B8E" w:rsidRDefault="00030B8E">
                                          <w:pPr>
                                            <w:spacing w:line="240" w:lineRule="atLeast"/>
                                            <w:rPr>
                                              <w:rFonts w:ascii="Segoe UI" w:eastAsia="Times New Roman" w:hAnsi="Segoe UI" w:cs="Segoe UI"/>
                                              <w:color w:val="58595B"/>
                                              <w:sz w:val="18"/>
                                              <w:szCs w:val="18"/>
                                            </w:rPr>
                                          </w:pPr>
                                          <w:hyperlink r:id="rId39" w:tgtFrame="_blank" w:history="1">
                                            <w:r>
                                              <w:rPr>
                                                <w:rStyle w:val="Hyperlink"/>
                                                <w:rFonts w:ascii="Segoe UI" w:eastAsia="Times New Roman" w:hAnsi="Segoe UI" w:cs="Segoe UI"/>
                                                <w:color w:val="0070C0"/>
                                                <w:sz w:val="18"/>
                                                <w:szCs w:val="18"/>
                                              </w:rPr>
                                              <w:t>July 2014 Security Bulletin Webcast</w:t>
                                            </w:r>
                                          </w:hyperlink>
                                          <w:r>
                                            <w:rPr>
                                              <w:rFonts w:ascii="Segoe UI" w:eastAsia="Times New Roman" w:hAnsi="Segoe UI" w:cs="Segoe UI"/>
                                              <w:color w:val="58595B"/>
                                              <w:sz w:val="18"/>
                                              <w:szCs w:val="18"/>
                                            </w:rPr>
                                            <w:t xml:space="preserve"> </w:t>
                                          </w:r>
                                        </w:p>
                                      </w:tc>
                                    </w:tr>
                                    <w:tr w:rsidR="00030B8E">
                                      <w:tc>
                                        <w:tcPr>
                                          <w:tcW w:w="375" w:type="dxa"/>
                                          <w:tcMar>
                                            <w:top w:w="75" w:type="dxa"/>
                                            <w:left w:w="0" w:type="dxa"/>
                                            <w:bottom w:w="0" w:type="dxa"/>
                                            <w:right w:w="0" w:type="dxa"/>
                                          </w:tcMar>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tcMar>
                                            <w:top w:w="75" w:type="dxa"/>
                                            <w:left w:w="0" w:type="dxa"/>
                                            <w:bottom w:w="0" w:type="dxa"/>
                                            <w:right w:w="0" w:type="dxa"/>
                                          </w:tcMar>
                                          <w:vAlign w:val="center"/>
                                          <w:hideMark/>
                                        </w:tcPr>
                                        <w:p w:rsidR="00030B8E" w:rsidRDefault="00030B8E">
                                          <w:pPr>
                                            <w:spacing w:line="240" w:lineRule="atLeast"/>
                                            <w:rPr>
                                              <w:rFonts w:ascii="Segoe UI" w:eastAsia="Times New Roman" w:hAnsi="Segoe UI" w:cs="Segoe UI"/>
                                              <w:color w:val="58595B"/>
                                              <w:sz w:val="18"/>
                                              <w:szCs w:val="18"/>
                                            </w:rPr>
                                          </w:pPr>
                                          <w:hyperlink r:id="rId40" w:tgtFrame="_blank" w:history="1">
                                            <w:r>
                                              <w:rPr>
                                                <w:rStyle w:val="Hyperlink"/>
                                                <w:rFonts w:ascii="Segoe UI" w:eastAsia="Times New Roman" w:hAnsi="Segoe UI" w:cs="Segoe UI"/>
                                                <w:color w:val="0070C0"/>
                                                <w:sz w:val="18"/>
                                                <w:szCs w:val="18"/>
                                              </w:rPr>
                                              <w:t>July 2014 Security Bulletin Webcast Q&amp;A</w:t>
                                            </w:r>
                                          </w:hyperlink>
                                          <w:r>
                                            <w:rPr>
                                              <w:rFonts w:ascii="Segoe UI" w:eastAsia="Times New Roman" w:hAnsi="Segoe UI" w:cs="Segoe UI"/>
                                              <w:color w:val="58595B"/>
                                              <w:sz w:val="18"/>
                                              <w:szCs w:val="18"/>
                                            </w:rPr>
                                            <w:t xml:space="preserve"> </w:t>
                                          </w:r>
                                        </w:p>
                                      </w:tc>
                                    </w:tr>
                                    <w:tr w:rsidR="00030B8E">
                                      <w:tc>
                                        <w:tcPr>
                                          <w:tcW w:w="375" w:type="dxa"/>
                                          <w:tcMar>
                                            <w:top w:w="75" w:type="dxa"/>
                                            <w:left w:w="0" w:type="dxa"/>
                                            <w:bottom w:w="0" w:type="dxa"/>
                                            <w:right w:w="0" w:type="dxa"/>
                                          </w:tcMar>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tcMar>
                                            <w:top w:w="75" w:type="dxa"/>
                                            <w:left w:w="0" w:type="dxa"/>
                                            <w:bottom w:w="0" w:type="dxa"/>
                                            <w:right w:w="0" w:type="dxa"/>
                                          </w:tcMar>
                                          <w:vAlign w:val="center"/>
                                          <w:hideMark/>
                                        </w:tcPr>
                                        <w:p w:rsidR="00030B8E" w:rsidRDefault="00030B8E">
                                          <w:pPr>
                                            <w:spacing w:line="240" w:lineRule="atLeast"/>
                                            <w:rPr>
                                              <w:rFonts w:ascii="Segoe UI" w:eastAsia="Times New Roman" w:hAnsi="Segoe UI" w:cs="Segoe UI"/>
                                              <w:color w:val="58595B"/>
                                              <w:sz w:val="18"/>
                                              <w:szCs w:val="18"/>
                                            </w:rPr>
                                          </w:pPr>
                                          <w:hyperlink r:id="rId41" w:tgtFrame="_blank" w:history="1">
                                            <w:r>
                                              <w:rPr>
                                                <w:rStyle w:val="Hyperlink"/>
                                                <w:rFonts w:ascii="Segoe UI" w:eastAsia="Times New Roman" w:hAnsi="Segoe UI" w:cs="Segoe UI"/>
                                                <w:color w:val="0070C0"/>
                                                <w:sz w:val="18"/>
                                                <w:szCs w:val="18"/>
                                              </w:rPr>
                                              <w:t>Malicious Software Removal Tool: July 2014 Update</w:t>
                                            </w:r>
                                          </w:hyperlink>
                                          <w:r>
                                            <w:rPr>
                                              <w:rFonts w:ascii="Segoe UI" w:eastAsia="Times New Roman" w:hAnsi="Segoe UI" w:cs="Segoe UI"/>
                                              <w:color w:val="58595B"/>
                                              <w:sz w:val="18"/>
                                              <w:szCs w:val="18"/>
                                            </w:rPr>
                                            <w:t xml:space="preserve"> </w:t>
                                          </w:r>
                                        </w:p>
                                      </w:tc>
                                    </w:tr>
                                  </w:tbl>
                                  <w:p w:rsidR="00030B8E" w:rsidRDefault="00030B8E">
                                    <w:pPr>
                                      <w:rPr>
                                        <w:rFonts w:eastAsia="Times New Roman"/>
                                        <w:sz w:val="20"/>
                                        <w:szCs w:val="20"/>
                                      </w:rPr>
                                    </w:pPr>
                                  </w:p>
                                </w:tc>
                              </w:tr>
                            </w:tbl>
                            <w:p w:rsidR="00030B8E" w:rsidRDefault="00030B8E">
                              <w:pPr>
                                <w:rPr>
                                  <w:rFonts w:eastAsia="Times New Roman"/>
                                  <w:sz w:val="20"/>
                                  <w:szCs w:val="20"/>
                                </w:rPr>
                              </w:pP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0" w:type="auto"/>
                              <w:vAlign w:val="center"/>
                              <w:hideMark/>
                            </w:tcPr>
                            <w:p w:rsidR="00030B8E" w:rsidRDefault="00030B8E">
                              <w:pPr>
                                <w:jc w:val="center"/>
                                <w:rPr>
                                  <w:rFonts w:eastAsia="Times New Roman"/>
                                </w:rPr>
                              </w:pPr>
                              <w:r>
                                <w:rPr>
                                  <w:rFonts w:eastAsia="Times New Roman"/>
                                  <w:noProof/>
                                </w:rPr>
                                <w:drawing>
                                  <wp:inline distT="0" distB="0" distL="0" distR="0">
                                    <wp:extent cx="6096000" cy="19050"/>
                                    <wp:effectExtent l="0" t="0" r="0" b="0"/>
                                    <wp:docPr id="4" name="Picture 4"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email.microsoftemail.com/lib/fe68157075670478701d/m/1/51148_Security_Newsletter_2013_border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030B8E">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030B8E">
                                <w:tc>
                                  <w:tcPr>
                                    <w:tcW w:w="7350" w:type="dxa"/>
                                    <w:vAlign w:val="center"/>
                                    <w:hideMark/>
                                  </w:tcPr>
                                  <w:p w:rsidR="00030B8E" w:rsidRDefault="00030B8E">
                                    <w:pPr>
                                      <w:spacing w:line="270" w:lineRule="atLeast"/>
                                      <w:rPr>
                                        <w:rFonts w:ascii="Segoe UI Semibold" w:eastAsia="Times New Roman" w:hAnsi="Segoe UI Semibold"/>
                                        <w:color w:val="002050"/>
                                      </w:rPr>
                                    </w:pPr>
                                    <w:bookmarkStart w:id="5" w:name="EventsAndTraining"/>
                                    <w:bookmarkEnd w:id="5"/>
                                    <w:r>
                                      <w:rPr>
                                        <w:rFonts w:ascii="Segoe UI Semibold" w:eastAsia="Times New Roman" w:hAnsi="Segoe UI Semibold"/>
                                        <w:color w:val="002050"/>
                                      </w:rPr>
                                      <w:t>Security Events and Training</w:t>
                                    </w:r>
                                  </w:p>
                                </w:tc>
                                <w:tc>
                                  <w:tcPr>
                                    <w:tcW w:w="1125" w:type="dxa"/>
                                    <w:vAlign w:val="center"/>
                                    <w:hideMark/>
                                  </w:tcPr>
                                  <w:p w:rsidR="00030B8E" w:rsidRDefault="00030B8E">
                                    <w:pPr>
                                      <w:jc w:val="right"/>
                                      <w:rPr>
                                        <w:rFonts w:eastAsia="Times New Roman"/>
                                      </w:rPr>
                                    </w:pPr>
                                    <w:r>
                                      <w:rPr>
                                        <w:rFonts w:eastAsia="Times New Roman"/>
                                        <w:noProof/>
                                        <w:color w:val="0000FF"/>
                                      </w:rPr>
                                      <w:drawing>
                                        <wp:inline distT="0" distB="0" distL="0" distR="0">
                                          <wp:extent cx="561975" cy="257175"/>
                                          <wp:effectExtent l="0" t="0" r="9525" b="9525"/>
                                          <wp:docPr id="3" name="Picture 3" descr="http://image.email.microsoftemail.com/lib/fe68157075670478701d/m/1/51148_Security_Newsletter_2013_top.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email.microsoftemail.com/lib/fe68157075670478701d/m/1/51148_Security_Newsletter_2013_to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030B8E" w:rsidRDefault="00030B8E">
                                    <w:pPr>
                                      <w:jc w:val="right"/>
                                      <w:rPr>
                                        <w:rFonts w:eastAsia="Times New Roman"/>
                                      </w:rPr>
                                    </w:pPr>
                                    <w:r>
                                      <w:rPr>
                                        <w:rFonts w:eastAsia="Times New Roman"/>
                                        <w:noProof/>
                                        <w:color w:val="0000FF"/>
                                      </w:rPr>
                                      <w:drawing>
                                        <wp:inline distT="0" distB="0" distL="0" distR="0">
                                          <wp:extent cx="561975" cy="257175"/>
                                          <wp:effectExtent l="0" t="0" r="9525" b="9525"/>
                                          <wp:docPr id="2" name="Picture 2" descr="http://image.email.microsoftemail.com/lib/fe68157075670478701d/m/1/51148_Security_Newsletter_2013_next.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email.microsoftemail.com/lib/fe68157075670478701d/m/1/51148_Security_Newsletter_2013_nex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030B8E" w:rsidRDefault="00030B8E">
                              <w:pPr>
                                <w:rPr>
                                  <w:rFonts w:eastAsia="Times New Roman"/>
                                  <w:sz w:val="20"/>
                                  <w:szCs w:val="20"/>
                                </w:rPr>
                              </w:pP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0" w:type="auto"/>
                              <w:vAlign w:val="center"/>
                              <w:hideMark/>
                            </w:tcPr>
                            <w:p w:rsidR="00030B8E" w:rsidRDefault="00030B8E">
                              <w:pPr>
                                <w:spacing w:after="240" w:line="240" w:lineRule="atLeast"/>
                                <w:rPr>
                                  <w:rFonts w:ascii="Segoe UI" w:eastAsia="Times New Roman" w:hAnsi="Segoe UI" w:cs="Segoe UI"/>
                                  <w:color w:val="58595B"/>
                                  <w:sz w:val="18"/>
                                  <w:szCs w:val="18"/>
                                </w:rPr>
                              </w:pPr>
                              <w:hyperlink r:id="rId43" w:history="1">
                                <w:r>
                                  <w:rPr>
                                    <w:rStyle w:val="Hyperlink"/>
                                    <w:rFonts w:ascii="Segoe UI" w:eastAsia="Times New Roman" w:hAnsi="Segoe UI" w:cs="Segoe UI"/>
                                    <w:color w:val="0070C0"/>
                                  </w:rPr>
                                  <w:t>Microsoft Virtual Academy: Security Fundamentals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Take this Microsoft Technology Associate (MTA) Training course to help you prepare for MTA Exam 98-367 and build an </w:t>
                              </w:r>
                              <w:r>
                                <w:rPr>
                                  <w:rFonts w:ascii="Segoe UI" w:eastAsia="Times New Roman" w:hAnsi="Segoe UI" w:cs="Segoe UI"/>
                                  <w:color w:val="58595B"/>
                                  <w:sz w:val="18"/>
                                  <w:szCs w:val="18"/>
                                </w:rPr>
                                <w:lastRenderedPageBreak/>
                                <w:t xml:space="preserve">understanding of security layers, operating system security, network security, and Microsoft security software. </w:t>
                              </w: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lastRenderedPageBreak/>
                                <w:t> </w:t>
                              </w:r>
                            </w:p>
                          </w:tc>
                        </w:tr>
                        <w:tr w:rsidR="00030B8E">
                          <w:tc>
                            <w:tcPr>
                              <w:tcW w:w="0" w:type="auto"/>
                              <w:vAlign w:val="center"/>
                              <w:hideMark/>
                            </w:tcPr>
                            <w:p w:rsidR="00030B8E" w:rsidRDefault="00030B8E">
                              <w:pPr>
                                <w:jc w:val="center"/>
                                <w:rPr>
                                  <w:rFonts w:eastAsia="Times New Roman"/>
                                </w:rPr>
                              </w:pPr>
                              <w:r>
                                <w:rPr>
                                  <w:rFonts w:eastAsia="Times New Roman"/>
                                  <w:noProof/>
                                </w:rPr>
                                <w:drawing>
                                  <wp:inline distT="0" distB="0" distL="0" distR="0">
                                    <wp:extent cx="6096000" cy="19050"/>
                                    <wp:effectExtent l="0" t="0" r="0" b="0"/>
                                    <wp:docPr id="1" name="Picture 1"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email.microsoftemail.com/lib/fe68157075670478701d/m/1/51148_Security_Newsletter_2013_border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0" w:type="auto"/>
                              <w:hideMark/>
                            </w:tcPr>
                            <w:tbl>
                              <w:tblPr>
                                <w:tblW w:w="0" w:type="auto"/>
                                <w:jc w:val="center"/>
                                <w:tblCellMar>
                                  <w:left w:w="0" w:type="dxa"/>
                                  <w:right w:w="0" w:type="dxa"/>
                                </w:tblCellMar>
                                <w:tblLook w:val="04A0" w:firstRow="1" w:lastRow="0" w:firstColumn="1" w:lastColumn="0" w:noHBand="0" w:noVBand="1"/>
                              </w:tblPr>
                              <w:tblGrid>
                                <w:gridCol w:w="3090"/>
                                <w:gridCol w:w="150"/>
                                <w:gridCol w:w="3090"/>
                                <w:gridCol w:w="150"/>
                                <w:gridCol w:w="3090"/>
                              </w:tblGrid>
                              <w:tr w:rsidR="00030B8E">
                                <w:trPr>
                                  <w:jc w:val="center"/>
                                </w:trPr>
                                <w:tc>
                                  <w:tcPr>
                                    <w:tcW w:w="0" w:type="auto"/>
                                    <w:hideMark/>
                                  </w:tcPr>
                                  <w:tbl>
                                    <w:tblPr>
                                      <w:tblW w:w="3090" w:type="dxa"/>
                                      <w:tblCellMar>
                                        <w:left w:w="0" w:type="dxa"/>
                                        <w:right w:w="0" w:type="dxa"/>
                                      </w:tblCellMar>
                                      <w:tblLook w:val="04A0" w:firstRow="1" w:lastRow="0" w:firstColumn="1" w:lastColumn="0" w:noHBand="0" w:noVBand="1"/>
                                    </w:tblPr>
                                    <w:tblGrid>
                                      <w:gridCol w:w="3090"/>
                                    </w:tblGrid>
                                    <w:tr w:rsidR="00030B8E">
                                      <w:tc>
                                        <w:tcPr>
                                          <w:tcW w:w="0" w:type="auto"/>
                                          <w:hideMark/>
                                        </w:tcPr>
                                        <w:p w:rsidR="00030B8E" w:rsidRDefault="00030B8E">
                                          <w:pPr>
                                            <w:spacing w:line="240" w:lineRule="atLeast"/>
                                            <w:rPr>
                                              <w:rFonts w:ascii="Segoe UI" w:eastAsia="Times New Roman" w:hAnsi="Segoe UI" w:cs="Segoe UI"/>
                                              <w:color w:val="58595B"/>
                                              <w:sz w:val="20"/>
                                              <w:szCs w:val="20"/>
                                            </w:rPr>
                                          </w:pPr>
                                          <w:bookmarkStart w:id="6" w:name="resources"/>
                                          <w:bookmarkEnd w:id="6"/>
                                          <w:r>
                                            <w:rPr>
                                              <w:rFonts w:ascii="Segoe UI" w:eastAsia="Times New Roman" w:hAnsi="Segoe UI" w:cs="Segoe UI"/>
                                              <w:color w:val="58595B"/>
                                              <w:sz w:val="20"/>
                                              <w:szCs w:val="20"/>
                                            </w:rPr>
                                            <w:t xml:space="preserve">Essential Tools </w:t>
                                          </w:r>
                                        </w:p>
                                        <w:tbl>
                                          <w:tblPr>
                                            <w:tblW w:w="0" w:type="auto"/>
                                            <w:tblCellMar>
                                              <w:left w:w="0" w:type="dxa"/>
                                              <w:right w:w="0" w:type="dxa"/>
                                            </w:tblCellMar>
                                            <w:tblLook w:val="04A0" w:firstRow="1" w:lastRow="0" w:firstColumn="1" w:lastColumn="0" w:noHBand="0" w:noVBand="1"/>
                                          </w:tblPr>
                                          <w:tblGrid>
                                            <w:gridCol w:w="225"/>
                                            <w:gridCol w:w="2865"/>
                                          </w:tblGrid>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44" w:history="1">
                                                  <w:r>
                                                    <w:rPr>
                                                      <w:rStyle w:val="Hyperlink"/>
                                                      <w:rFonts w:ascii="Segoe UI" w:eastAsia="Times New Roman" w:hAnsi="Segoe UI" w:cs="Segoe UI"/>
                                                      <w:color w:val="0070C0"/>
                                                      <w:sz w:val="18"/>
                                                      <w:szCs w:val="18"/>
                                                    </w:rPr>
                                                    <w:t>Microsoft Security Bulletins</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45" w:history="1">
                                                  <w:r>
                                                    <w:rPr>
                                                      <w:rStyle w:val="Hyperlink"/>
                                                      <w:rFonts w:ascii="Segoe UI" w:eastAsia="Times New Roman" w:hAnsi="Segoe UI" w:cs="Segoe UI"/>
                                                      <w:color w:val="0070C0"/>
                                                      <w:sz w:val="18"/>
                                                      <w:szCs w:val="18"/>
                                                    </w:rPr>
                                                    <w:t>Microsoft Security Advisories</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46" w:history="1">
                                                  <w:r>
                                                    <w:rPr>
                                                      <w:rStyle w:val="Hyperlink"/>
                                                      <w:rFonts w:ascii="Segoe UI" w:eastAsia="Times New Roman" w:hAnsi="Segoe UI" w:cs="Segoe UI"/>
                                                      <w:color w:val="0070C0"/>
                                                      <w:sz w:val="18"/>
                                                      <w:szCs w:val="18"/>
                                                    </w:rPr>
                                                    <w:t>Security Compliance Manager</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47" w:history="1">
                                                  <w:r>
                                                    <w:rPr>
                                                      <w:rStyle w:val="Hyperlink"/>
                                                      <w:rFonts w:ascii="Segoe UI" w:eastAsia="Times New Roman" w:hAnsi="Segoe UI" w:cs="Segoe UI"/>
                                                      <w:color w:val="0070C0"/>
                                                      <w:sz w:val="18"/>
                                                      <w:szCs w:val="18"/>
                                                    </w:rPr>
                                                    <w:t>Microsoft Security Development Lifecycle Starter Kit</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48" w:history="1">
                                                  <w:r>
                                                    <w:rPr>
                                                      <w:rStyle w:val="Hyperlink"/>
                                                      <w:rFonts w:ascii="Segoe UI" w:eastAsia="Times New Roman" w:hAnsi="Segoe UI" w:cs="Segoe UI"/>
                                                      <w:color w:val="0070C0"/>
                                                      <w:sz w:val="18"/>
                                                      <w:szCs w:val="18"/>
                                                    </w:rPr>
                                                    <w:t>Enhanced Mitigation Experience Toolkit</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49" w:history="1">
                                                  <w:r>
                                                    <w:rPr>
                                                      <w:rStyle w:val="Hyperlink"/>
                                                      <w:rFonts w:ascii="Segoe UI" w:eastAsia="Times New Roman" w:hAnsi="Segoe UI" w:cs="Segoe UI"/>
                                                      <w:color w:val="0070C0"/>
                                                      <w:sz w:val="18"/>
                                                      <w:szCs w:val="18"/>
                                                    </w:rPr>
                                                    <w:t>Malicious Software Removal Tool</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50" w:history="1">
                                                  <w:r>
                                                    <w:rPr>
                                                      <w:rStyle w:val="Hyperlink"/>
                                                      <w:rFonts w:ascii="Segoe UI" w:eastAsia="Times New Roman" w:hAnsi="Segoe UI" w:cs="Segoe UI"/>
                                                      <w:color w:val="0070C0"/>
                                                      <w:sz w:val="18"/>
                                                      <w:szCs w:val="18"/>
                                                    </w:rPr>
                                                    <w:t>Microsoft Baseline Security Analyzer</w:t>
                                                  </w:r>
                                                </w:hyperlink>
                                                <w:r>
                                                  <w:rPr>
                                                    <w:rFonts w:ascii="Segoe UI" w:eastAsia="Times New Roman" w:hAnsi="Segoe UI" w:cs="Segoe UI"/>
                                                    <w:color w:val="58595B"/>
                                                    <w:sz w:val="18"/>
                                                    <w:szCs w:val="18"/>
                                                  </w:rPr>
                                                  <w:t xml:space="preserve"> </w:t>
                                                </w:r>
                                              </w:p>
                                            </w:tc>
                                          </w:tr>
                                        </w:tbl>
                                        <w:p w:rsidR="00030B8E" w:rsidRDefault="00030B8E">
                                          <w:pPr>
                                            <w:rPr>
                                              <w:rFonts w:eastAsia="Times New Roman"/>
                                              <w:sz w:val="20"/>
                                              <w:szCs w:val="20"/>
                                            </w:rPr>
                                          </w:pPr>
                                        </w:p>
                                      </w:tc>
                                    </w:tr>
                                  </w:tbl>
                                  <w:p w:rsidR="00030B8E" w:rsidRDefault="00030B8E">
                                    <w:pPr>
                                      <w:rPr>
                                        <w:rFonts w:eastAsia="Times New Roman"/>
                                        <w:sz w:val="20"/>
                                        <w:szCs w:val="20"/>
                                      </w:rPr>
                                    </w:pPr>
                                  </w:p>
                                </w:tc>
                                <w:tc>
                                  <w:tcPr>
                                    <w:tcW w:w="150" w:type="dxa"/>
                                    <w:vAlign w:val="center"/>
                                    <w:hideMark/>
                                  </w:tcPr>
                                  <w:p w:rsidR="00030B8E" w:rsidRDefault="00030B8E">
                                    <w:pPr>
                                      <w:rPr>
                                        <w:rFonts w:eastAsia="Times New Roman"/>
                                        <w:sz w:val="20"/>
                                        <w:szCs w:val="20"/>
                                      </w:rPr>
                                    </w:pPr>
                                  </w:p>
                                </w:tc>
                                <w:tc>
                                  <w:tcPr>
                                    <w:tcW w:w="0" w:type="auto"/>
                                    <w:hideMark/>
                                  </w:tcPr>
                                  <w:tbl>
                                    <w:tblPr>
                                      <w:tblW w:w="3090" w:type="dxa"/>
                                      <w:tblCellMar>
                                        <w:left w:w="0" w:type="dxa"/>
                                        <w:right w:w="0" w:type="dxa"/>
                                      </w:tblCellMar>
                                      <w:tblLook w:val="04A0" w:firstRow="1" w:lastRow="0" w:firstColumn="1" w:lastColumn="0" w:noHBand="0" w:noVBand="1"/>
                                    </w:tblPr>
                                    <w:tblGrid>
                                      <w:gridCol w:w="3090"/>
                                    </w:tblGrid>
                                    <w:tr w:rsidR="00030B8E">
                                      <w:tc>
                                        <w:tcPr>
                                          <w:tcW w:w="0" w:type="auto"/>
                                          <w:vAlign w:val="center"/>
                                          <w:hideMark/>
                                        </w:tcPr>
                                        <w:p w:rsidR="00030B8E" w:rsidRDefault="00030B8E">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t xml:space="preserve">Security Centers </w:t>
                                          </w:r>
                                        </w:p>
                                        <w:tbl>
                                          <w:tblPr>
                                            <w:tblW w:w="0" w:type="auto"/>
                                            <w:tblCellMar>
                                              <w:left w:w="0" w:type="dxa"/>
                                              <w:right w:w="0" w:type="dxa"/>
                                            </w:tblCellMar>
                                            <w:tblLook w:val="04A0" w:firstRow="1" w:lastRow="0" w:firstColumn="1" w:lastColumn="0" w:noHBand="0" w:noVBand="1"/>
                                          </w:tblPr>
                                          <w:tblGrid>
                                            <w:gridCol w:w="225"/>
                                            <w:gridCol w:w="2865"/>
                                          </w:tblGrid>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51" w:history="1">
                                                  <w:r>
                                                    <w:rPr>
                                                      <w:rStyle w:val="Hyperlink"/>
                                                      <w:rFonts w:ascii="Segoe UI" w:eastAsia="Times New Roman" w:hAnsi="Segoe UI" w:cs="Segoe UI"/>
                                                      <w:color w:val="0070C0"/>
                                                      <w:sz w:val="18"/>
                                                      <w:szCs w:val="18"/>
                                                    </w:rPr>
                                                    <w:t>Security TechCenter</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52" w:history="1">
                                                  <w:r>
                                                    <w:rPr>
                                                      <w:rStyle w:val="Hyperlink"/>
                                                      <w:rFonts w:ascii="Segoe UI" w:eastAsia="Times New Roman" w:hAnsi="Segoe UI" w:cs="Segoe UI"/>
                                                      <w:color w:val="0070C0"/>
                                                      <w:sz w:val="18"/>
                                                      <w:szCs w:val="18"/>
                                                    </w:rPr>
                                                    <w:t>Security Developer Center</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53" w:history="1">
                                                  <w:r>
                                                    <w:rPr>
                                                      <w:rStyle w:val="Hyperlink"/>
                                                      <w:rFonts w:ascii="Segoe UI" w:eastAsia="Times New Roman" w:hAnsi="Segoe UI" w:cs="Segoe UI"/>
                                                      <w:color w:val="0070C0"/>
                                                      <w:sz w:val="18"/>
                                                      <w:szCs w:val="18"/>
                                                    </w:rPr>
                                                    <w:t>Microsoft Security Response Center</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54" w:history="1">
                                                  <w:r>
                                                    <w:rPr>
                                                      <w:rStyle w:val="Hyperlink"/>
                                                      <w:rFonts w:ascii="Segoe UI" w:eastAsia="Times New Roman" w:hAnsi="Segoe UI" w:cs="Segoe UI"/>
                                                      <w:color w:val="0070C0"/>
                                                      <w:sz w:val="18"/>
                                                      <w:szCs w:val="18"/>
                                                    </w:rPr>
                                                    <w:t>Microsoft Malware Protection Center</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55" w:history="1">
                                                  <w:r>
                                                    <w:rPr>
                                                      <w:rStyle w:val="Hyperlink"/>
                                                      <w:rFonts w:ascii="Segoe UI" w:eastAsia="Times New Roman" w:hAnsi="Segoe UI" w:cs="Segoe UI"/>
                                                      <w:color w:val="0070C0"/>
                                                      <w:sz w:val="18"/>
                                                      <w:szCs w:val="18"/>
                                                    </w:rPr>
                                                    <w:t>Microsoft Privacy</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56" w:history="1">
                                                  <w:r>
                                                    <w:rPr>
                                                      <w:rStyle w:val="Hyperlink"/>
                                                      <w:rFonts w:ascii="Segoe UI" w:eastAsia="Times New Roman" w:hAnsi="Segoe UI" w:cs="Segoe UI"/>
                                                      <w:color w:val="0070C0"/>
                                                      <w:sz w:val="18"/>
                                                      <w:szCs w:val="18"/>
                                                    </w:rPr>
                                                    <w:t>Microsoft Security Product Solution Centers</w:t>
                                                  </w:r>
                                                </w:hyperlink>
                                                <w:r>
                                                  <w:rPr>
                                                    <w:rFonts w:ascii="Segoe UI" w:eastAsia="Times New Roman" w:hAnsi="Segoe UI" w:cs="Segoe UI"/>
                                                    <w:color w:val="58595B"/>
                                                    <w:sz w:val="18"/>
                                                    <w:szCs w:val="18"/>
                                                  </w:rPr>
                                                  <w:t xml:space="preserve"> </w:t>
                                                </w:r>
                                              </w:p>
                                            </w:tc>
                                          </w:tr>
                                        </w:tbl>
                                        <w:p w:rsidR="00030B8E" w:rsidRDefault="00030B8E">
                                          <w:pPr>
                                            <w:rPr>
                                              <w:rFonts w:eastAsia="Times New Roman"/>
                                              <w:sz w:val="20"/>
                                              <w:szCs w:val="20"/>
                                            </w:rPr>
                                          </w:pPr>
                                        </w:p>
                                      </w:tc>
                                    </w:tr>
                                  </w:tbl>
                                  <w:p w:rsidR="00030B8E" w:rsidRDefault="00030B8E">
                                    <w:pPr>
                                      <w:rPr>
                                        <w:rFonts w:eastAsia="Times New Roman"/>
                                        <w:sz w:val="20"/>
                                        <w:szCs w:val="20"/>
                                      </w:rPr>
                                    </w:pPr>
                                  </w:p>
                                </w:tc>
                                <w:tc>
                                  <w:tcPr>
                                    <w:tcW w:w="150" w:type="dxa"/>
                                    <w:vAlign w:val="center"/>
                                    <w:hideMark/>
                                  </w:tcPr>
                                  <w:p w:rsidR="00030B8E" w:rsidRDefault="00030B8E">
                                    <w:pPr>
                                      <w:rPr>
                                        <w:rFonts w:eastAsia="Times New Roman"/>
                                        <w:sz w:val="20"/>
                                        <w:szCs w:val="20"/>
                                      </w:rPr>
                                    </w:pPr>
                                  </w:p>
                                </w:tc>
                                <w:tc>
                                  <w:tcPr>
                                    <w:tcW w:w="0" w:type="auto"/>
                                    <w:hideMark/>
                                  </w:tcPr>
                                  <w:tbl>
                                    <w:tblPr>
                                      <w:tblW w:w="3090" w:type="dxa"/>
                                      <w:tblCellMar>
                                        <w:left w:w="0" w:type="dxa"/>
                                        <w:right w:w="0" w:type="dxa"/>
                                      </w:tblCellMar>
                                      <w:tblLook w:val="04A0" w:firstRow="1" w:lastRow="0" w:firstColumn="1" w:lastColumn="0" w:noHBand="0" w:noVBand="1"/>
                                    </w:tblPr>
                                    <w:tblGrid>
                                      <w:gridCol w:w="3090"/>
                                    </w:tblGrid>
                                    <w:tr w:rsidR="00030B8E">
                                      <w:tc>
                                        <w:tcPr>
                                          <w:tcW w:w="0" w:type="auto"/>
                                          <w:vAlign w:val="center"/>
                                          <w:hideMark/>
                                        </w:tcPr>
                                        <w:p w:rsidR="00030B8E" w:rsidRDefault="00030B8E">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t xml:space="preserve">Additional Resources </w:t>
                                          </w:r>
                                        </w:p>
                                        <w:tbl>
                                          <w:tblPr>
                                            <w:tblW w:w="0" w:type="auto"/>
                                            <w:tblCellMar>
                                              <w:left w:w="0" w:type="dxa"/>
                                              <w:right w:w="0" w:type="dxa"/>
                                            </w:tblCellMar>
                                            <w:tblLook w:val="04A0" w:firstRow="1" w:lastRow="0" w:firstColumn="1" w:lastColumn="0" w:noHBand="0" w:noVBand="1"/>
                                          </w:tblPr>
                                          <w:tblGrid>
                                            <w:gridCol w:w="225"/>
                                            <w:gridCol w:w="2865"/>
                                          </w:tblGrid>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57" w:history="1">
                                                  <w:r>
                                                    <w:rPr>
                                                      <w:rStyle w:val="Hyperlink"/>
                                                      <w:rFonts w:ascii="Segoe UI" w:eastAsia="Times New Roman" w:hAnsi="Segoe UI" w:cs="Segoe UI"/>
                                                      <w:color w:val="0070C0"/>
                                                      <w:sz w:val="18"/>
                                                      <w:szCs w:val="18"/>
                                                    </w:rPr>
                                                    <w:t>Trustworthy Computing Security and Privacy Blogs</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58" w:history="1">
                                                  <w:r>
                                                    <w:rPr>
                                                      <w:rStyle w:val="Hyperlink"/>
                                                      <w:rFonts w:ascii="Segoe UI" w:eastAsia="Times New Roman" w:hAnsi="Segoe UI" w:cs="Segoe UI"/>
                                                      <w:color w:val="0070C0"/>
                                                      <w:sz w:val="18"/>
                                                      <w:szCs w:val="18"/>
                                                    </w:rPr>
                                                    <w:t>Microsoft Security Intelligence Report</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59" w:history="1">
                                                  <w:r>
                                                    <w:rPr>
                                                      <w:rStyle w:val="Hyperlink"/>
                                                      <w:rFonts w:ascii="Segoe UI" w:eastAsia="Times New Roman" w:hAnsi="Segoe UI" w:cs="Segoe UI"/>
                                                      <w:color w:val="0070C0"/>
                                                      <w:sz w:val="18"/>
                                                      <w:szCs w:val="18"/>
                                                    </w:rPr>
                                                    <w:t>Microsoft Security Development Lifecycle</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60" w:history="1">
                                                  <w:r>
                                                    <w:rPr>
                                                      <w:rStyle w:val="Hyperlink"/>
                                                      <w:rFonts w:ascii="Segoe UI" w:eastAsia="Times New Roman" w:hAnsi="Segoe UI" w:cs="Segoe UI"/>
                                                      <w:color w:val="0070C0"/>
                                                      <w:sz w:val="18"/>
                                                      <w:szCs w:val="18"/>
                                                    </w:rPr>
                                                    <w:t>Malware Response Guide</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61" w:history="1">
                                                  <w:r>
                                                    <w:rPr>
                                                      <w:rStyle w:val="Hyperlink"/>
                                                      <w:rFonts w:ascii="Segoe UI" w:eastAsia="Times New Roman" w:hAnsi="Segoe UI" w:cs="Segoe UI"/>
                                                      <w:color w:val="0070C0"/>
                                                      <w:sz w:val="18"/>
                                                      <w:szCs w:val="18"/>
                                                    </w:rPr>
                                                    <w:t>Security Troubleshooting and Support Resources</w:t>
                                                  </w:r>
                                                </w:hyperlink>
                                                <w:r>
                                                  <w:rPr>
                                                    <w:rFonts w:ascii="Segoe UI" w:eastAsia="Times New Roman" w:hAnsi="Segoe UI" w:cs="Segoe UI"/>
                                                    <w:color w:val="58595B"/>
                                                    <w:sz w:val="18"/>
                                                    <w:szCs w:val="18"/>
                                                  </w:rPr>
                                                  <w:t xml:space="preserve"> </w:t>
                                                </w:r>
                                              </w:p>
                                            </w:tc>
                                          </w:tr>
                                          <w:tr w:rsidR="00030B8E">
                                            <w:trPr>
                                              <w:trHeight w:val="75"/>
                                            </w:trPr>
                                            <w:tc>
                                              <w:tcPr>
                                                <w:tcW w:w="0" w:type="auto"/>
                                                <w:gridSpan w:val="2"/>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225" w:type="dxa"/>
                                                <w:hideMark/>
                                              </w:tcPr>
                                              <w:p w:rsidR="00030B8E" w:rsidRDefault="00030B8E">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030B8E" w:rsidRDefault="00030B8E">
                                                <w:pPr>
                                                  <w:spacing w:line="240" w:lineRule="atLeast"/>
                                                  <w:rPr>
                                                    <w:rFonts w:ascii="Segoe UI" w:eastAsia="Times New Roman" w:hAnsi="Segoe UI" w:cs="Segoe UI"/>
                                                    <w:color w:val="58595B"/>
                                                    <w:sz w:val="18"/>
                                                    <w:szCs w:val="18"/>
                                                  </w:rPr>
                                                </w:pPr>
                                                <w:hyperlink r:id="rId62" w:history="1">
                                                  <w:r>
                                                    <w:rPr>
                                                      <w:rStyle w:val="Hyperlink"/>
                                                      <w:rFonts w:ascii="Segoe UI" w:eastAsia="Times New Roman" w:hAnsi="Segoe UI" w:cs="Segoe UI"/>
                                                      <w:color w:val="0070C0"/>
                                                      <w:sz w:val="18"/>
                                                      <w:szCs w:val="18"/>
                                                    </w:rPr>
                                                    <w:t>Trustworthy Computing Careers</w:t>
                                                  </w:r>
                                                </w:hyperlink>
                                                <w:r>
                                                  <w:rPr>
                                                    <w:rFonts w:ascii="Segoe UI" w:eastAsia="Times New Roman" w:hAnsi="Segoe UI" w:cs="Segoe UI"/>
                                                    <w:color w:val="58595B"/>
                                                    <w:sz w:val="18"/>
                                                    <w:szCs w:val="18"/>
                                                  </w:rPr>
                                                  <w:t xml:space="preserve"> </w:t>
                                                </w:r>
                                              </w:p>
                                            </w:tc>
                                          </w:tr>
                                        </w:tbl>
                                        <w:p w:rsidR="00030B8E" w:rsidRDefault="00030B8E">
                                          <w:pPr>
                                            <w:rPr>
                                              <w:rFonts w:eastAsia="Times New Roman"/>
                                              <w:sz w:val="20"/>
                                              <w:szCs w:val="20"/>
                                            </w:rPr>
                                          </w:pPr>
                                        </w:p>
                                      </w:tc>
                                    </w:tr>
                                  </w:tbl>
                                  <w:p w:rsidR="00030B8E" w:rsidRDefault="00030B8E">
                                    <w:pPr>
                                      <w:rPr>
                                        <w:rFonts w:eastAsia="Times New Roman"/>
                                        <w:sz w:val="20"/>
                                        <w:szCs w:val="20"/>
                                      </w:rPr>
                                    </w:pPr>
                                  </w:p>
                                </w:tc>
                              </w:tr>
                            </w:tbl>
                            <w:p w:rsidR="00030B8E" w:rsidRDefault="00030B8E">
                              <w:pPr>
                                <w:jc w:val="center"/>
                                <w:rPr>
                                  <w:rFonts w:eastAsia="Times New Roman"/>
                                  <w:sz w:val="20"/>
                                  <w:szCs w:val="20"/>
                                </w:rPr>
                              </w:pP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bl>
                      <w:p w:rsidR="00030B8E" w:rsidRDefault="00030B8E">
                        <w:pPr>
                          <w:rPr>
                            <w:rFonts w:eastAsia="Times New Roman"/>
                            <w:sz w:val="20"/>
                            <w:szCs w:val="20"/>
                          </w:rPr>
                        </w:pPr>
                      </w:p>
                    </w:tc>
                    <w:tc>
                      <w:tcPr>
                        <w:tcW w:w="300" w:type="dxa"/>
                        <w:vAlign w:val="center"/>
                        <w:hideMark/>
                      </w:tcPr>
                      <w:p w:rsidR="00030B8E" w:rsidRDefault="00030B8E">
                        <w:pPr>
                          <w:rPr>
                            <w:rFonts w:eastAsia="Times New Roman"/>
                            <w:sz w:val="20"/>
                            <w:szCs w:val="20"/>
                          </w:rPr>
                        </w:pPr>
                      </w:p>
                    </w:tc>
                  </w:tr>
                </w:tbl>
                <w:p w:rsidR="00030B8E" w:rsidRDefault="00030B8E">
                  <w:pPr>
                    <w:rPr>
                      <w:rFonts w:eastAsia="Times New Roman"/>
                      <w:sz w:val="20"/>
                      <w:szCs w:val="20"/>
                    </w:rPr>
                  </w:pPr>
                </w:p>
              </w:tc>
            </w:tr>
            <w:tr w:rsidR="00030B8E">
              <w:trPr>
                <w:jc w:val="center"/>
              </w:trPr>
              <w:tc>
                <w:tcPr>
                  <w:tcW w:w="0" w:type="auto"/>
                  <w:shd w:val="clear" w:color="auto" w:fill="FFFFFF"/>
                  <w:vAlign w:val="center"/>
                  <w:hideMark/>
                </w:tcPr>
                <w:tbl>
                  <w:tblPr>
                    <w:tblW w:w="10200" w:type="dxa"/>
                    <w:tblCellMar>
                      <w:left w:w="0" w:type="dxa"/>
                      <w:right w:w="0" w:type="dxa"/>
                    </w:tblCellMar>
                    <w:tblLook w:val="04A0" w:firstRow="1" w:lastRow="0" w:firstColumn="1" w:lastColumn="0" w:noHBand="0" w:noVBand="1"/>
                  </w:tblPr>
                  <w:tblGrid>
                    <w:gridCol w:w="300"/>
                    <w:gridCol w:w="9600"/>
                    <w:gridCol w:w="300"/>
                  </w:tblGrid>
                  <w:tr w:rsidR="00030B8E">
                    <w:tc>
                      <w:tcPr>
                        <w:tcW w:w="300" w:type="dxa"/>
                        <w:vAlign w:val="center"/>
                        <w:hideMark/>
                      </w:tcPr>
                      <w:p w:rsidR="00030B8E" w:rsidRDefault="00030B8E">
                        <w:pPr>
                          <w:rPr>
                            <w:rFonts w:eastAsia="Times New Roman"/>
                            <w:sz w:val="20"/>
                            <w:szCs w:val="20"/>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9600"/>
                        </w:tblGrid>
                        <w:tr w:rsidR="00030B8E">
                          <w:tc>
                            <w:tcPr>
                              <w:tcW w:w="0" w:type="auto"/>
                              <w:shd w:val="clear" w:color="auto" w:fill="002050"/>
                              <w:vAlign w:val="center"/>
                              <w:hideMark/>
                            </w:tcPr>
                            <w:tbl>
                              <w:tblPr>
                                <w:tblW w:w="9600" w:type="dxa"/>
                                <w:tblCellMar>
                                  <w:left w:w="0" w:type="dxa"/>
                                  <w:right w:w="0" w:type="dxa"/>
                                </w:tblCellMar>
                                <w:tblLook w:val="04A0" w:firstRow="1" w:lastRow="0" w:firstColumn="1" w:lastColumn="0" w:noHBand="0" w:noVBand="1"/>
                              </w:tblPr>
                              <w:tblGrid>
                                <w:gridCol w:w="143"/>
                                <w:gridCol w:w="6402"/>
                                <w:gridCol w:w="2912"/>
                                <w:gridCol w:w="143"/>
                              </w:tblGrid>
                              <w:tr w:rsidR="00030B8E">
                                <w:trPr>
                                  <w:gridAfter w:val="3"/>
                                  <w:wAfter w:w="9750" w:type="dxa"/>
                                  <w:trHeight w:val="75"/>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150" w:type="dxa"/>
                                    <w:vAlign w:val="center"/>
                                    <w:hideMark/>
                                  </w:tcPr>
                                  <w:p w:rsidR="00030B8E" w:rsidRDefault="00030B8E">
                                    <w:pPr>
                                      <w:rPr>
                                        <w:rFonts w:eastAsia="Times New Roman"/>
                                        <w:sz w:val="20"/>
                                        <w:szCs w:val="20"/>
                                      </w:rPr>
                                    </w:pPr>
                                  </w:p>
                                </w:tc>
                                <w:tc>
                                  <w:tcPr>
                                    <w:tcW w:w="6600" w:type="dxa"/>
                                    <w:vAlign w:val="center"/>
                                    <w:hideMark/>
                                  </w:tcPr>
                                  <w:p w:rsidR="00030B8E" w:rsidRDefault="00030B8E">
                                    <w:pPr>
                                      <w:spacing w:line="270" w:lineRule="atLeast"/>
                                      <w:rPr>
                                        <w:rFonts w:ascii="Segoe UI" w:eastAsia="Times New Roman" w:hAnsi="Segoe UI" w:cs="Segoe UI"/>
                                        <w:color w:val="FFFFFF"/>
                                        <w:sz w:val="21"/>
                                        <w:szCs w:val="21"/>
                                      </w:rPr>
                                    </w:pPr>
                                    <w:r>
                                      <w:rPr>
                                        <w:rFonts w:ascii="Segoe UI" w:eastAsia="Times New Roman" w:hAnsi="Segoe UI" w:cs="Segoe UI"/>
                                        <w:color w:val="FFFFFF"/>
                                        <w:sz w:val="21"/>
                                        <w:szCs w:val="21"/>
                                      </w:rPr>
                                      <w:t>microsoft.com/about/twc</w:t>
                                    </w:r>
                                  </w:p>
                                </w:tc>
                                <w:tc>
                                  <w:tcPr>
                                    <w:tcW w:w="3000" w:type="dxa"/>
                                    <w:vAlign w:val="center"/>
                                    <w:hideMark/>
                                  </w:tcPr>
                                  <w:p w:rsidR="00030B8E" w:rsidRDefault="00030B8E">
                                    <w:pPr>
                                      <w:spacing w:line="270" w:lineRule="atLeast"/>
                                      <w:jc w:val="right"/>
                                      <w:rPr>
                                        <w:rFonts w:ascii="Segoe UI" w:eastAsia="Times New Roman" w:hAnsi="Segoe UI" w:cs="Segoe UI"/>
                                        <w:color w:val="FFFFFF"/>
                                        <w:sz w:val="21"/>
                                        <w:szCs w:val="21"/>
                                      </w:rPr>
                                    </w:pPr>
                                    <w:r>
                                      <w:rPr>
                                        <w:rFonts w:ascii="Segoe UI" w:eastAsia="Times New Roman" w:hAnsi="Segoe UI" w:cs="Segoe UI"/>
                                        <w:color w:val="FFFFFF"/>
                                        <w:sz w:val="21"/>
                                        <w:szCs w:val="21"/>
                                      </w:rPr>
                                      <w:t>Trustworthy Computing</w:t>
                                    </w:r>
                                  </w:p>
                                </w:tc>
                                <w:tc>
                                  <w:tcPr>
                                    <w:tcW w:w="150" w:type="dxa"/>
                                    <w:vAlign w:val="center"/>
                                    <w:hideMark/>
                                  </w:tcPr>
                                  <w:p w:rsidR="00030B8E" w:rsidRDefault="00030B8E">
                                    <w:pPr>
                                      <w:rPr>
                                        <w:rFonts w:eastAsia="Times New Roman"/>
                                        <w:sz w:val="20"/>
                                        <w:szCs w:val="20"/>
                                      </w:rPr>
                                    </w:pPr>
                                  </w:p>
                                </w:tc>
                              </w:tr>
                              <w:tr w:rsidR="00030B8E">
                                <w:trPr>
                                  <w:trHeight w:val="1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c>
                                  <w:tcPr>
                                    <w:tcW w:w="0" w:type="auto"/>
                                    <w:vAlign w:val="center"/>
                                    <w:hideMark/>
                                  </w:tcPr>
                                  <w:p w:rsidR="00030B8E" w:rsidRDefault="00030B8E">
                                    <w:pPr>
                                      <w:rPr>
                                        <w:rFonts w:eastAsia="Times New Roman"/>
                                        <w:sz w:val="20"/>
                                        <w:szCs w:val="20"/>
                                      </w:rPr>
                                    </w:pPr>
                                  </w:p>
                                </w:tc>
                                <w:tc>
                                  <w:tcPr>
                                    <w:tcW w:w="0" w:type="auto"/>
                                    <w:vAlign w:val="center"/>
                                    <w:hideMark/>
                                  </w:tcPr>
                                  <w:p w:rsidR="00030B8E" w:rsidRDefault="00030B8E">
                                    <w:pPr>
                                      <w:rPr>
                                        <w:rFonts w:eastAsia="Times New Roman"/>
                                        <w:sz w:val="20"/>
                                        <w:szCs w:val="20"/>
                                      </w:rPr>
                                    </w:pPr>
                                  </w:p>
                                </w:tc>
                                <w:tc>
                                  <w:tcPr>
                                    <w:tcW w:w="0" w:type="auto"/>
                                    <w:vAlign w:val="center"/>
                                    <w:hideMark/>
                                  </w:tcPr>
                                  <w:p w:rsidR="00030B8E" w:rsidRDefault="00030B8E">
                                    <w:pPr>
                                      <w:rPr>
                                        <w:rFonts w:eastAsia="Times New Roman"/>
                                        <w:sz w:val="20"/>
                                        <w:szCs w:val="20"/>
                                      </w:rPr>
                                    </w:pPr>
                                  </w:p>
                                </w:tc>
                              </w:tr>
                            </w:tbl>
                            <w:p w:rsidR="00030B8E" w:rsidRDefault="00030B8E">
                              <w:pPr>
                                <w:rPr>
                                  <w:rFonts w:eastAsia="Times New Roman"/>
                                  <w:sz w:val="20"/>
                                  <w:szCs w:val="20"/>
                                </w:rPr>
                              </w:pPr>
                            </w:p>
                          </w:tc>
                        </w:tr>
                        <w:tr w:rsidR="00030B8E">
                          <w:tc>
                            <w:tcPr>
                              <w:tcW w:w="0" w:type="auto"/>
                              <w:vAlign w:val="center"/>
                              <w:hideMark/>
                            </w:tcPr>
                            <w:tbl>
                              <w:tblPr>
                                <w:tblW w:w="9600" w:type="dxa"/>
                                <w:tblCellMar>
                                  <w:left w:w="0" w:type="dxa"/>
                                  <w:right w:w="0" w:type="dxa"/>
                                </w:tblCellMar>
                                <w:tblLook w:val="04A0" w:firstRow="1" w:lastRow="0" w:firstColumn="1" w:lastColumn="0" w:noHBand="0" w:noVBand="1"/>
                              </w:tblPr>
                              <w:tblGrid>
                                <w:gridCol w:w="150"/>
                                <w:gridCol w:w="4650"/>
                                <w:gridCol w:w="4650"/>
                                <w:gridCol w:w="150"/>
                              </w:tblGrid>
                              <w:tr w:rsidR="00030B8E">
                                <w:trPr>
                                  <w:gridAfter w:val="3"/>
                                  <w:wAfter w:w="630" w:type="dxa"/>
                                  <w:trHeight w:val="75"/>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r>
                              <w:tr w:rsidR="00030B8E">
                                <w:tc>
                                  <w:tcPr>
                                    <w:tcW w:w="150" w:type="dxa"/>
                                    <w:vAlign w:val="center"/>
                                    <w:hideMark/>
                                  </w:tcPr>
                                  <w:p w:rsidR="00030B8E" w:rsidRDefault="00030B8E">
                                    <w:pPr>
                                      <w:rPr>
                                        <w:rFonts w:eastAsia="Times New Roman"/>
                                        <w:sz w:val="20"/>
                                        <w:szCs w:val="20"/>
                                      </w:rPr>
                                    </w:pPr>
                                  </w:p>
                                </w:tc>
                                <w:tc>
                                  <w:tcPr>
                                    <w:tcW w:w="0" w:type="auto"/>
                                    <w:gridSpan w:val="2"/>
                                    <w:vAlign w:val="center"/>
                                    <w:hideMark/>
                                  </w:tcPr>
                                  <w:p w:rsidR="00030B8E" w:rsidRDefault="00030B8E">
                                    <w:pPr>
                                      <w:rPr>
                                        <w:rFonts w:ascii="Segoe UI" w:eastAsia="Times New Roman" w:hAnsi="Segoe UI" w:cs="Segoe UI"/>
                                        <w:color w:val="58595B"/>
                                        <w:sz w:val="15"/>
                                        <w:szCs w:val="15"/>
                                      </w:rPr>
                                    </w:pPr>
                                    <w:r>
                                      <w:rPr>
                                        <w:rFonts w:ascii="Segoe UI" w:eastAsia="Times New Roman" w:hAnsi="Segoe UI" w:cs="Segoe UI"/>
                                        <w:color w:val="58595B"/>
                                        <w:sz w:val="15"/>
                                        <w:szCs w:val="15"/>
                                      </w:rPr>
                                      <w:t xml:space="preserve">This is a monthly newsletter for IT professionals and developers–bringing security news, guidance, updates, and community resources directly to your inbox. If you would like to receive less technical security news, guidance, and updates, please subscribe to the Microsoft Security for Home Computer Users Newsletter.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 2014 Microsoft Corporation </w:t>
                                    </w:r>
                                    <w:hyperlink r:id="rId63" w:tgtFrame="_blank" w:history="1">
                                      <w:r>
                                        <w:rPr>
                                          <w:rStyle w:val="Hyperlink"/>
                                          <w:rFonts w:ascii="Segoe UI" w:eastAsia="Times New Roman" w:hAnsi="Segoe UI" w:cs="Segoe UI"/>
                                          <w:color w:val="58595B"/>
                                          <w:sz w:val="15"/>
                                          <w:szCs w:val="15"/>
                                        </w:rPr>
                                        <w:t>Terms of Use</w:t>
                                      </w:r>
                                    </w:hyperlink>
                                    <w:r>
                                      <w:rPr>
                                        <w:rFonts w:ascii="Segoe UI" w:eastAsia="Times New Roman" w:hAnsi="Segoe UI" w:cs="Segoe UI"/>
                                        <w:color w:val="58595B"/>
                                        <w:sz w:val="15"/>
                                        <w:szCs w:val="15"/>
                                      </w:rPr>
                                      <w:t xml:space="preserve"> | </w:t>
                                    </w:r>
                                    <w:hyperlink r:id="rId64" w:tgtFrame="_blank" w:history="1">
                                      <w:r>
                                        <w:rPr>
                                          <w:rStyle w:val="Hyperlink"/>
                                          <w:rFonts w:ascii="Segoe UI" w:eastAsia="Times New Roman" w:hAnsi="Segoe UI" w:cs="Segoe UI"/>
                                          <w:color w:val="58595B"/>
                                          <w:sz w:val="15"/>
                                          <w:szCs w:val="15"/>
                                        </w:rPr>
                                        <w:t>Trademarks</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Microsoft respects your privacy. To learn more please read our online </w:t>
                                    </w:r>
                                    <w:hyperlink r:id="rId65" w:tgtFrame="_blank" w:history="1">
                                      <w:r>
                                        <w:rPr>
                                          <w:rStyle w:val="Hyperlink"/>
                                          <w:rFonts w:ascii="Segoe UI" w:eastAsia="Times New Roman" w:hAnsi="Segoe UI" w:cs="Segoe UI"/>
                                          <w:color w:val="58595B"/>
                                          <w:sz w:val="15"/>
                                          <w:szCs w:val="15"/>
                                        </w:rPr>
                                        <w:t>Privacy Statement</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If you would prefer not to receive the Microsoft Security Newsletter from Microsoft and its family of companies please </w:t>
                                    </w:r>
                                    <w:hyperlink r:id="rId66" w:tgtFrame="_blank" w:history="1">
                                      <w:r>
                                        <w:rPr>
                                          <w:rStyle w:val="Hyperlink"/>
                                          <w:rFonts w:ascii="Segoe UI" w:eastAsia="Times New Roman" w:hAnsi="Segoe UI" w:cs="Segoe UI"/>
                                          <w:color w:val="58595B"/>
                                          <w:sz w:val="15"/>
                                          <w:szCs w:val="15"/>
                                        </w:rPr>
                                        <w:t>click here</w:t>
                                      </w:r>
                                    </w:hyperlink>
                                    <w:r>
                                      <w:rPr>
                                        <w:rFonts w:ascii="Segoe UI" w:eastAsia="Times New Roman" w:hAnsi="Segoe UI" w:cs="Segoe UI"/>
                                        <w:color w:val="58595B"/>
                                        <w:sz w:val="15"/>
                                        <w:szCs w:val="15"/>
                                      </w:rPr>
                                      <w:t xml:space="preserve">. These settings will not affect any other newsletters you’ve requested or any mandatory service communications that are considered part of certain Microsoft services.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To set your contact preferences for other Microsoft communications </w:t>
                                    </w:r>
                                    <w:hyperlink r:id="rId67" w:tgtFrame="_blank" w:history="1">
                                      <w:r>
                                        <w:rPr>
                                          <w:rStyle w:val="Hyperlink"/>
                                          <w:rFonts w:ascii="Segoe UI" w:eastAsia="Times New Roman" w:hAnsi="Segoe UI" w:cs="Segoe UI"/>
                                          <w:color w:val="58595B"/>
                                          <w:sz w:val="15"/>
                                          <w:szCs w:val="15"/>
                                        </w:rPr>
                                        <w:t>click here</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Microsoft Corporation</w:t>
                                    </w:r>
                                    <w:r>
                                      <w:rPr>
                                        <w:rFonts w:ascii="Segoe UI" w:eastAsia="Times New Roman" w:hAnsi="Segoe UI" w:cs="Segoe UI"/>
                                        <w:color w:val="58595B"/>
                                        <w:sz w:val="15"/>
                                        <w:szCs w:val="15"/>
                                      </w:rPr>
                                      <w:br/>
                                      <w:t>One Microsoft Way</w:t>
                                    </w:r>
                                    <w:r>
                                      <w:rPr>
                                        <w:rFonts w:ascii="Segoe UI" w:eastAsia="Times New Roman" w:hAnsi="Segoe UI" w:cs="Segoe UI"/>
                                        <w:color w:val="58595B"/>
                                        <w:sz w:val="15"/>
                                        <w:szCs w:val="15"/>
                                      </w:rPr>
                                      <w:br/>
                                      <w:t xml:space="preserve">Redmond, WA 98052 USA </w:t>
                                    </w:r>
                                  </w:p>
                                </w:tc>
                                <w:tc>
                                  <w:tcPr>
                                    <w:tcW w:w="150" w:type="dxa"/>
                                    <w:vAlign w:val="center"/>
                                    <w:hideMark/>
                                  </w:tcPr>
                                  <w:p w:rsidR="00030B8E" w:rsidRDefault="00030B8E">
                                    <w:pPr>
                                      <w:rPr>
                                        <w:rFonts w:eastAsia="Times New Roman"/>
                                        <w:sz w:val="20"/>
                                        <w:szCs w:val="20"/>
                                      </w:rPr>
                                    </w:pPr>
                                  </w:p>
                                </w:tc>
                              </w:tr>
                              <w:tr w:rsidR="00030B8E">
                                <w:trPr>
                                  <w:trHeight w:val="450"/>
                                </w:trPr>
                                <w:tc>
                                  <w:tcPr>
                                    <w:tcW w:w="0" w:type="auto"/>
                                    <w:vAlign w:val="center"/>
                                    <w:hideMark/>
                                  </w:tcPr>
                                  <w:p w:rsidR="00030B8E" w:rsidRDefault="00030B8E">
                                    <w:pPr>
                                      <w:spacing w:line="0" w:lineRule="atLeast"/>
                                      <w:rPr>
                                        <w:rFonts w:eastAsia="Times New Roman"/>
                                        <w:sz w:val="2"/>
                                        <w:szCs w:val="2"/>
                                      </w:rPr>
                                    </w:pPr>
                                    <w:r>
                                      <w:rPr>
                                        <w:rFonts w:eastAsia="Times New Roman"/>
                                        <w:sz w:val="2"/>
                                        <w:szCs w:val="2"/>
                                      </w:rPr>
                                      <w:t> </w:t>
                                    </w:r>
                                  </w:p>
                                </w:tc>
                                <w:tc>
                                  <w:tcPr>
                                    <w:tcW w:w="0" w:type="auto"/>
                                    <w:vAlign w:val="center"/>
                                    <w:hideMark/>
                                  </w:tcPr>
                                  <w:p w:rsidR="00030B8E" w:rsidRDefault="00030B8E">
                                    <w:pPr>
                                      <w:rPr>
                                        <w:rFonts w:eastAsia="Times New Roman"/>
                                        <w:sz w:val="20"/>
                                        <w:szCs w:val="20"/>
                                      </w:rPr>
                                    </w:pPr>
                                  </w:p>
                                </w:tc>
                                <w:tc>
                                  <w:tcPr>
                                    <w:tcW w:w="0" w:type="auto"/>
                                    <w:vAlign w:val="center"/>
                                    <w:hideMark/>
                                  </w:tcPr>
                                  <w:p w:rsidR="00030B8E" w:rsidRDefault="00030B8E">
                                    <w:pPr>
                                      <w:rPr>
                                        <w:rFonts w:eastAsia="Times New Roman"/>
                                        <w:sz w:val="20"/>
                                        <w:szCs w:val="20"/>
                                      </w:rPr>
                                    </w:pPr>
                                  </w:p>
                                </w:tc>
                                <w:tc>
                                  <w:tcPr>
                                    <w:tcW w:w="0" w:type="auto"/>
                                    <w:vAlign w:val="center"/>
                                    <w:hideMark/>
                                  </w:tcPr>
                                  <w:p w:rsidR="00030B8E" w:rsidRDefault="00030B8E">
                                    <w:pPr>
                                      <w:rPr>
                                        <w:rFonts w:eastAsia="Times New Roman"/>
                                        <w:sz w:val="20"/>
                                        <w:szCs w:val="20"/>
                                      </w:rPr>
                                    </w:pPr>
                                  </w:p>
                                </w:tc>
                              </w:tr>
                            </w:tbl>
                            <w:p w:rsidR="00030B8E" w:rsidRDefault="00030B8E">
                              <w:pPr>
                                <w:rPr>
                                  <w:rFonts w:eastAsia="Times New Roman"/>
                                  <w:sz w:val="20"/>
                                  <w:szCs w:val="20"/>
                                </w:rPr>
                              </w:pPr>
                            </w:p>
                          </w:tc>
                        </w:tr>
                      </w:tbl>
                      <w:p w:rsidR="00030B8E" w:rsidRDefault="00030B8E">
                        <w:pPr>
                          <w:rPr>
                            <w:rFonts w:eastAsia="Times New Roman"/>
                            <w:sz w:val="20"/>
                            <w:szCs w:val="20"/>
                          </w:rPr>
                        </w:pPr>
                      </w:p>
                    </w:tc>
                    <w:tc>
                      <w:tcPr>
                        <w:tcW w:w="300" w:type="dxa"/>
                        <w:vAlign w:val="center"/>
                        <w:hideMark/>
                      </w:tcPr>
                      <w:p w:rsidR="00030B8E" w:rsidRDefault="00030B8E">
                        <w:pPr>
                          <w:rPr>
                            <w:rFonts w:eastAsia="Times New Roman"/>
                            <w:sz w:val="20"/>
                            <w:szCs w:val="20"/>
                          </w:rPr>
                        </w:pPr>
                      </w:p>
                    </w:tc>
                  </w:tr>
                </w:tbl>
                <w:p w:rsidR="00030B8E" w:rsidRDefault="00030B8E">
                  <w:pPr>
                    <w:rPr>
                      <w:rFonts w:eastAsia="Times New Roman"/>
                      <w:sz w:val="20"/>
                      <w:szCs w:val="20"/>
                    </w:rPr>
                  </w:pPr>
                </w:p>
              </w:tc>
            </w:tr>
          </w:tbl>
          <w:p w:rsidR="00030B8E" w:rsidRDefault="00030B8E">
            <w:pPr>
              <w:jc w:val="center"/>
              <w:rPr>
                <w:rFonts w:eastAsia="Times New Roman"/>
                <w:sz w:val="20"/>
                <w:szCs w:val="20"/>
              </w:rPr>
            </w:pPr>
          </w:p>
        </w:tc>
      </w:tr>
      <w:tr w:rsidR="00030B8E" w:rsidTr="00030B8E">
        <w:trPr>
          <w:trHeight w:val="225"/>
        </w:trPr>
        <w:tc>
          <w:tcPr>
            <w:tcW w:w="0" w:type="auto"/>
            <w:shd w:val="clear" w:color="auto" w:fill="FFFFFF"/>
            <w:vAlign w:val="center"/>
            <w:hideMark/>
          </w:tcPr>
          <w:p w:rsidR="00030B8E" w:rsidRDefault="00030B8E">
            <w:pPr>
              <w:spacing w:line="0" w:lineRule="atLeast"/>
              <w:rPr>
                <w:rFonts w:eastAsia="Times New Roman"/>
                <w:sz w:val="2"/>
                <w:szCs w:val="2"/>
              </w:rPr>
            </w:pPr>
            <w:r>
              <w:rPr>
                <w:rFonts w:eastAsia="Times New Roman"/>
                <w:sz w:val="2"/>
                <w:szCs w:val="2"/>
              </w:rPr>
              <w:lastRenderedPageBreak/>
              <w:t> </w:t>
            </w:r>
          </w:p>
        </w:tc>
      </w:tr>
    </w:tbl>
    <w:p w:rsidR="00030B8E" w:rsidRDefault="00030B8E" w:rsidP="00030B8E">
      <w:pPr>
        <w:rPr>
          <w:rFonts w:eastAsia="Times New Roman"/>
        </w:rPr>
      </w:pPr>
    </w:p>
    <w:p w:rsidR="00B12F27" w:rsidRDefault="00B12F27">
      <w:bookmarkStart w:id="7" w:name="_GoBack"/>
      <w:bookmarkEnd w:id="7"/>
    </w:p>
    <w:sectPr w:rsidR="00B1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8E"/>
    <w:rsid w:val="00030B8E"/>
    <w:rsid w:val="00B1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B8E"/>
    <w:rPr>
      <w:color w:val="0000FF"/>
      <w:u w:val="single"/>
    </w:rPr>
  </w:style>
  <w:style w:type="character" w:styleId="Strong">
    <w:name w:val="Strong"/>
    <w:basedOn w:val="DefaultParagraphFont"/>
    <w:uiPriority w:val="22"/>
    <w:qFormat/>
    <w:rsid w:val="00030B8E"/>
    <w:rPr>
      <w:b/>
      <w:bCs/>
    </w:rPr>
  </w:style>
  <w:style w:type="paragraph" w:styleId="BalloonText">
    <w:name w:val="Balloon Text"/>
    <w:basedOn w:val="Normal"/>
    <w:link w:val="BalloonTextChar"/>
    <w:uiPriority w:val="99"/>
    <w:semiHidden/>
    <w:unhideWhenUsed/>
    <w:rsid w:val="00030B8E"/>
    <w:rPr>
      <w:rFonts w:ascii="Tahoma" w:hAnsi="Tahoma" w:cs="Tahoma"/>
      <w:sz w:val="16"/>
      <w:szCs w:val="16"/>
    </w:rPr>
  </w:style>
  <w:style w:type="character" w:customStyle="1" w:styleId="BalloonTextChar">
    <w:name w:val="Balloon Text Char"/>
    <w:basedOn w:val="DefaultParagraphFont"/>
    <w:link w:val="BalloonText"/>
    <w:uiPriority w:val="99"/>
    <w:semiHidden/>
    <w:rsid w:val="00030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B8E"/>
    <w:rPr>
      <w:color w:val="0000FF"/>
      <w:u w:val="single"/>
    </w:rPr>
  </w:style>
  <w:style w:type="character" w:styleId="Strong">
    <w:name w:val="Strong"/>
    <w:basedOn w:val="DefaultParagraphFont"/>
    <w:uiPriority w:val="22"/>
    <w:qFormat/>
    <w:rsid w:val="00030B8E"/>
    <w:rPr>
      <w:b/>
      <w:bCs/>
    </w:rPr>
  </w:style>
  <w:style w:type="paragraph" w:styleId="BalloonText">
    <w:name w:val="Balloon Text"/>
    <w:basedOn w:val="Normal"/>
    <w:link w:val="BalloonTextChar"/>
    <w:uiPriority w:val="99"/>
    <w:semiHidden/>
    <w:unhideWhenUsed/>
    <w:rsid w:val="00030B8E"/>
    <w:rPr>
      <w:rFonts w:ascii="Tahoma" w:hAnsi="Tahoma" w:cs="Tahoma"/>
      <w:sz w:val="16"/>
      <w:szCs w:val="16"/>
    </w:rPr>
  </w:style>
  <w:style w:type="character" w:customStyle="1" w:styleId="BalloonTextChar">
    <w:name w:val="Balloon Text Char"/>
    <w:basedOn w:val="DefaultParagraphFont"/>
    <w:link w:val="BalloonText"/>
    <w:uiPriority w:val="99"/>
    <w:semiHidden/>
    <w:rsid w:val="00030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click.email.microsoftemail.com/?qs=04cf6f310f0d96053a5145f824ae904375c50b8041a8c89f53a918df8f35f4e52e8fad6fb620b66f" TargetMode="External"/><Relationship Id="rId26" Type="http://schemas.openxmlformats.org/officeDocument/2006/relationships/hyperlink" Target="http://click.email.microsoftemail.com/?qs=04cf6f310f0d960551860e2b86ad440ca9a098f6222bb53b54f85eabab6740c5e639b710f2e1355c" TargetMode="External"/><Relationship Id="rId39" Type="http://schemas.openxmlformats.org/officeDocument/2006/relationships/hyperlink" Target="http://click.email.microsoftemail.com/?qs=04cf6f310f0d9605e7782bf532a66d6c2121a6443f1577f22fd82913ea804eaa96f50cd39e75877f" TargetMode="External"/><Relationship Id="rId21" Type="http://schemas.openxmlformats.org/officeDocument/2006/relationships/hyperlink" Target="http://click.email.microsoftemail.com/?qs=04cf6f310f0d9605727274932ac295d5149273b10a52bc757fad3229e2ab236f26263dc346db909c" TargetMode="External"/><Relationship Id="rId34" Type="http://schemas.openxmlformats.org/officeDocument/2006/relationships/hyperlink" Target="http://click.email.microsoftemail.com/?qs=04cf6f310f0d96055f5e069ef7c5ca83c1d48ee50d929b0f418bfb0c1605bac612ec062b0eaaf1d1" TargetMode="External"/><Relationship Id="rId42" Type="http://schemas.openxmlformats.org/officeDocument/2006/relationships/hyperlink" Target="#resources"/><Relationship Id="rId47" Type="http://schemas.openxmlformats.org/officeDocument/2006/relationships/hyperlink" Target="http://click.email.microsoftemail.com/?qs=04cf6f310f0d9605ec0cb9b3e3a9fba57f13ca5a5d4314260c808793a928c83cf69fdf533b0fdc6f" TargetMode="External"/><Relationship Id="rId50" Type="http://schemas.openxmlformats.org/officeDocument/2006/relationships/hyperlink" Target="http://click.email.microsoftemail.com/?qs=04cf6f310f0d9605ee6e4a0adedef9c2bd85edd4878abcc5d96eb684d01cf535f03ffbdf0cc7cc5a" TargetMode="External"/><Relationship Id="rId55" Type="http://schemas.openxmlformats.org/officeDocument/2006/relationships/hyperlink" Target="http://click.email.microsoftemail.com/?qs=04cf6f310f0d9605b10b4972d27cff07c873d5899d85f278d7a039567ee19ca1c38eebab48f28cfd" TargetMode="External"/><Relationship Id="rId63" Type="http://schemas.openxmlformats.org/officeDocument/2006/relationships/hyperlink" Target="http://click.email.microsoftemail.com/?qs=04cf6f310f0d9605d6487cae898e72087bc9ff934ad50d8e5c47e692f2a42e0f3fa07cf257ba97bd" TargetMode="External"/><Relationship Id="rId68" Type="http://schemas.openxmlformats.org/officeDocument/2006/relationships/fontTable" Target="fontTable.xml"/><Relationship Id="rId7" Type="http://schemas.openxmlformats.org/officeDocument/2006/relationships/hyperlink" Target="http://click.email.microsoftemail.com/?qs=04cf6f310f0d960554f8ea659f8dd2aad85826d4f2233ac2cf2c2365984ee879633e23b5bcf86913" TargetMode="External"/><Relationship Id="rId2" Type="http://schemas.microsoft.com/office/2007/relationships/stylesWithEffects" Target="stylesWithEffects.xml"/><Relationship Id="rId16" Type="http://schemas.openxmlformats.org/officeDocument/2006/relationships/hyperlink" Target="#SecurityGuidance"/><Relationship Id="rId29" Type="http://schemas.openxmlformats.org/officeDocument/2006/relationships/hyperlink" Target="http://click.email.microsoftemail.com/?qs=04cf6f310f0d96052bd7ea308ac033700bb8649d2a74270cbcf2d12133767fa9b7f33ff9bcd99110" TargetMode="External"/><Relationship Id="rId1" Type="http://schemas.openxmlformats.org/officeDocument/2006/relationships/styles" Target="styles.xml"/><Relationship Id="rId6" Type="http://schemas.openxmlformats.org/officeDocument/2006/relationships/hyperlink" Target="http://click.email.microsoftemail.com/?qs=04cf6f310f0d960593cb2856ec19231b45dd0abadcc74240594813a760b02efbdc9527c1373bcebf" TargetMode="External"/><Relationship Id="rId11" Type="http://schemas.openxmlformats.org/officeDocument/2006/relationships/image" Target="media/image2.jpeg"/><Relationship Id="rId24" Type="http://schemas.openxmlformats.org/officeDocument/2006/relationships/hyperlink" Target="http://click.email.microsoftemail.com/?qs=04cf6f310f0d9605a6e0f329f6f88d100a4b69ea4f7978a0906d0300eceef2cf0a795e3089ec6aaf" TargetMode="External"/><Relationship Id="rId32" Type="http://schemas.openxmlformats.org/officeDocument/2006/relationships/hyperlink" Target="http://click.email.microsoftemail.com/?qs=04cf6f310f0d96057fdfdc874e40c219747927cdaa123cbf26283585063b8fc270dd8c3ca385fa8f" TargetMode="External"/><Relationship Id="rId37" Type="http://schemas.openxmlformats.org/officeDocument/2006/relationships/hyperlink" Target="http://click.email.microsoftemail.com/?qs=04cf6f310f0d96050462c05df7b1a37c3eda540feac5e5539cb03e9b7411f5f7926c2b4a0be15284" TargetMode="External"/><Relationship Id="rId40" Type="http://schemas.openxmlformats.org/officeDocument/2006/relationships/hyperlink" Target="http://click.email.microsoftemail.com/?qs=04cf6f310f0d9605d1d2865ab6ed7ee24bee426ce56a6bd63c53f80b232b12a93b3cc6728f1ca8cc" TargetMode="External"/><Relationship Id="rId45" Type="http://schemas.openxmlformats.org/officeDocument/2006/relationships/hyperlink" Target="http://click.email.microsoftemail.com/?qs=04cf6f310f0d96054d6500e4b49d3fa885cdc1e4d2cee238c435dc498383aff3086052a15d994e0f" TargetMode="External"/><Relationship Id="rId53" Type="http://schemas.openxmlformats.org/officeDocument/2006/relationships/hyperlink" Target="http://click.email.microsoftemail.com/?qs=04cf6f310f0d96051d7ab18d3b93a8ed963544ad7a36af82c6d67c85d095b82385057bd01f80d30f" TargetMode="External"/><Relationship Id="rId58" Type="http://schemas.openxmlformats.org/officeDocument/2006/relationships/hyperlink" Target="http://click.email.microsoftemail.com/?qs=04cf6f310f0d960514f454ae751185e576f175c81be558b7ef22657c6416017feb05fe902562595f" TargetMode="External"/><Relationship Id="rId66" Type="http://schemas.openxmlformats.org/officeDocument/2006/relationships/hyperlink" Target="http://click.email.microsoftemail.com/?qs=04cf6f310f0d9605ae00f79df2da93b8cbd7dca6c89ac38d078244b4825b85d08bdb8334900f7c84"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click.email.microsoftemail.com/?qs=04cf6f310f0d9605288fe78dc00ba832007dc6c2ad1b9eaa9d04c9ab3326dce07fd4a9c0f4015aa9" TargetMode="External"/><Relationship Id="rId28" Type="http://schemas.openxmlformats.org/officeDocument/2006/relationships/hyperlink" Target="http://click.email.microsoftemail.com/?qs=04cf6f310f0d9605d737e482e800e06ac71f4494d6e9a8ccaf10b6e253ebd3060e587b9a9bc15748" TargetMode="External"/><Relationship Id="rId36" Type="http://schemas.openxmlformats.org/officeDocument/2006/relationships/hyperlink" Target="http://click.email.microsoftemail.com/?qs=04cf6f310f0d9605bc57a4a17a7f1e4ebb9a975b47139ccd03afce029b0ebfac62f730d12bf664d5" TargetMode="External"/><Relationship Id="rId49" Type="http://schemas.openxmlformats.org/officeDocument/2006/relationships/hyperlink" Target="http://click.email.microsoftemail.com/?qs=04cf6f310f0d9605c8bd60030968883db8e08ee02c3c22d814fb780e1411cd6bebd4d5ed9a52b2db" TargetMode="External"/><Relationship Id="rId57" Type="http://schemas.openxmlformats.org/officeDocument/2006/relationships/hyperlink" Target="http://click.email.microsoftemail.com/?qs=04cf6f310f0d9605befa5c3ac9f6b9510099cd8dd447577cdcb7a3ab5cdc57bc7bccf9862645496c" TargetMode="External"/><Relationship Id="rId61" Type="http://schemas.openxmlformats.org/officeDocument/2006/relationships/hyperlink" Target="http://click.email.microsoftemail.com/?qs=04cf6f310f0d960599c1a78aec88074db07cbda1acbe50d30d16800d4a3f27b42c5c751a4ee44d30" TargetMode="External"/><Relationship Id="rId10" Type="http://schemas.openxmlformats.org/officeDocument/2006/relationships/hyperlink" Target="http://click.email.microsoftemail.com/?qs=04cf6f310f0d96050846610d6c855d867f21112949111b7f3f0be36cae53154064110d5657b2688f" TargetMode="External"/><Relationship Id="rId19" Type="http://schemas.openxmlformats.org/officeDocument/2006/relationships/hyperlink" Target="http://click.email.microsoftemail.com/?qs=04cf6f310f0d96050a78a5c0f4d7abad731bf7077a7a2a4c383710b24380cf53582a35bcd2a607c6" TargetMode="External"/><Relationship Id="rId31" Type="http://schemas.openxmlformats.org/officeDocument/2006/relationships/hyperlink" Target="#EventsAndTraining"/><Relationship Id="rId44" Type="http://schemas.openxmlformats.org/officeDocument/2006/relationships/hyperlink" Target="http://click.email.microsoftemail.com/?qs=04cf6f310f0d9605323cd9459d9c392f0b51a578c7b1ef688c7cdc3c10db9abebd366dfe8b275cc7" TargetMode="External"/><Relationship Id="rId52" Type="http://schemas.openxmlformats.org/officeDocument/2006/relationships/hyperlink" Target="http://click.email.microsoftemail.com/?qs=04cf6f310f0d960507fd6b69cc2755646275ad2ac76c9c1aed3f2ca69ca3761d5e50d1ea493bdc1f" TargetMode="External"/><Relationship Id="rId60" Type="http://schemas.openxmlformats.org/officeDocument/2006/relationships/hyperlink" Target="http://click.email.microsoftemail.com/?qs=04cf6f310f0d9605a49d916b134fd4521c70bc493c086bd51ed09fdaf42da6936ffbadac22500c75" TargetMode="External"/><Relationship Id="rId65" Type="http://schemas.openxmlformats.org/officeDocument/2006/relationships/hyperlink" Target="http://click.email.microsoftemail.com/?qs=04cf6f310f0d9605a51cc4d6c4438e8f0010009720ffc3a792edd41c3e618cbdbf679304078a8376" TargetMode="External"/><Relationship Id="rId4" Type="http://schemas.openxmlformats.org/officeDocument/2006/relationships/webSettings" Target="webSettings.xml"/><Relationship Id="rId9" Type="http://schemas.openxmlformats.org/officeDocument/2006/relationships/hyperlink" Target="http://click.email.microsoftemail.com/?qs=04cf6f310f0d96056192ee5c3f1f5a125df3ea0f4c718d022adb7bd69c2e3485c25d2720ba601bc9" TargetMode="External"/><Relationship Id="rId14" Type="http://schemas.openxmlformats.org/officeDocument/2006/relationships/hyperlink" Target="#top"/><Relationship Id="rId22" Type="http://schemas.openxmlformats.org/officeDocument/2006/relationships/hyperlink" Target="#CloudSecurityCorner"/><Relationship Id="rId27" Type="http://schemas.openxmlformats.org/officeDocument/2006/relationships/hyperlink" Target="http://click.email.microsoftemail.com/?qs=04cf6f310f0d96059231ccb2634510348c7785606297a004bdfeff5516d28236df06ebbf493bc622" TargetMode="External"/><Relationship Id="rId30" Type="http://schemas.openxmlformats.org/officeDocument/2006/relationships/hyperlink" Target="http://click.email.microsoftemail.com/?qs=04cf6f310f0d9605800398fa1b1a14a9837bef24a5073e2f0d654712a53c7bddc8746d8bb704eb3e" TargetMode="External"/><Relationship Id="rId35" Type="http://schemas.openxmlformats.org/officeDocument/2006/relationships/hyperlink" Target="http://click.email.microsoftemail.com/?qs=04cf6f310f0d96050dae2b4ea46b7d4d962de5f8f99113fbb6886b8058559452953c853db895aafa" TargetMode="External"/><Relationship Id="rId43" Type="http://schemas.openxmlformats.org/officeDocument/2006/relationships/hyperlink" Target="http://click.email.microsoftemail.com/?qs=04cf6f310f0d9605fa9d0ef86790aed94c86903e894bf9bc2b8492461f3583c5e3cf9c39c47ae281" TargetMode="External"/><Relationship Id="rId48" Type="http://schemas.openxmlformats.org/officeDocument/2006/relationships/hyperlink" Target="http://click.email.microsoftemail.com/?qs=04cf6f310f0d960516b463acac2f4f42b3d42a6bc3aeccf2bd6ed6629a65ef94c2b9083149b67782" TargetMode="External"/><Relationship Id="rId56" Type="http://schemas.openxmlformats.org/officeDocument/2006/relationships/hyperlink" Target="http://click.email.microsoftemail.com/?qs=04cf6f310f0d9605d5d0bb17a7c8b9824ca8d36b5ee86e30439ec53397c9e39d400bc87fc431c3eb" TargetMode="External"/><Relationship Id="rId64" Type="http://schemas.openxmlformats.org/officeDocument/2006/relationships/hyperlink" Target="http://click.email.microsoftemail.com/?qs=04cf6f310f0d96059b61a8ff07144dcbfa8e3d77171a2f669e12d6382c5c5184ce7606e9343f99e2" TargetMode="External"/><Relationship Id="rId69" Type="http://schemas.openxmlformats.org/officeDocument/2006/relationships/theme" Target="theme/theme1.xml"/><Relationship Id="rId8" Type="http://schemas.openxmlformats.org/officeDocument/2006/relationships/hyperlink" Target="http://click.email.microsoftemail.com/?qs=04cf6f310f0d96054929cd3610ebe135076b50a715ce73b54d4911bc8650e642a72d31718050c301" TargetMode="External"/><Relationship Id="rId51" Type="http://schemas.openxmlformats.org/officeDocument/2006/relationships/hyperlink" Target="http://click.email.microsoftemail.com/?qs=04cf6f310f0d96051098fb0a5b16af47e9533b2d42222f02a8f832c4cd2d192a91b92081451ca963" TargetMode="External"/><Relationship Id="rId3" Type="http://schemas.openxmlformats.org/officeDocument/2006/relationships/settings" Target="settings.xml"/><Relationship Id="rId12" Type="http://schemas.openxmlformats.org/officeDocument/2006/relationships/hyperlink" Target="mailto:secnlfb@microsoft.com" TargetMode="External"/><Relationship Id="rId17" Type="http://schemas.openxmlformats.org/officeDocument/2006/relationships/image" Target="media/image5.jpeg"/><Relationship Id="rId25" Type="http://schemas.openxmlformats.org/officeDocument/2006/relationships/hyperlink" Target="http://click.email.microsoftemail.com/?qs=04cf6f310f0d9605e328d52db8d9274a757d80c80acb973c1584e2742a71e5060b8681fc3d82ab9f" TargetMode="External"/><Relationship Id="rId33" Type="http://schemas.openxmlformats.org/officeDocument/2006/relationships/hyperlink" Target="http://click.email.microsoftemail.com/?qs=04cf6f310f0d9605f13f29c783c3ae77afef774c61a814312565cbaf8f1c087507de4ff98a3efc45" TargetMode="External"/><Relationship Id="rId38" Type="http://schemas.openxmlformats.org/officeDocument/2006/relationships/hyperlink" Target="http://click.email.microsoftemail.com/?qs=04cf6f310f0d96056cc6dd01dbcb2a422a1595ca91a3eb78a27796e7f1b35277361fc8b297db64c0" TargetMode="External"/><Relationship Id="rId46" Type="http://schemas.openxmlformats.org/officeDocument/2006/relationships/hyperlink" Target="http://click.email.microsoftemail.com/?qs=04cf6f310f0d960542baf08d849bb0f11cfd45a5ecc60e16f48d7c3532cbe0a72f9d4096f9915f32" TargetMode="External"/><Relationship Id="rId59" Type="http://schemas.openxmlformats.org/officeDocument/2006/relationships/hyperlink" Target="http://click.email.microsoftemail.com/?qs=04cf6f310f0d96050de53537663f3bf1e3588ed3c817332b82b94d502a6dca0ef43fd0b8513b2a34" TargetMode="External"/><Relationship Id="rId67" Type="http://schemas.openxmlformats.org/officeDocument/2006/relationships/hyperlink" Target="http://click.email.microsoftemail.com/m_hcp.aspx?qs=0bb7f39debca1b0acb34d76711c30a6a96abb33fd8cde0008d7a64657972b3f57ed47edd117f26836cc535108b4fcce9bc5b1bb45d9f9373192536d2b1fa2efde17a422db66e774fa7a2fd3f7f57a07e8d3d01a2ed4c3dcef57cd96c2044b66c48540186b5e0af56" TargetMode="External"/><Relationship Id="rId20" Type="http://schemas.openxmlformats.org/officeDocument/2006/relationships/hyperlink" Target="http://click.email.microsoftemail.com/?qs=04cf6f310f0d9605478aa254b65bfcb7e517ff01bd7b4e5f8c39054a18427fe5bc2923d02098578b" TargetMode="External"/><Relationship Id="rId41" Type="http://schemas.openxmlformats.org/officeDocument/2006/relationships/hyperlink" Target="http://click.email.microsoftemail.com/?qs=04cf6f310f0d96055d5d817f1a09bc0138dd250d75b2f5bd8c894925a7e89df8e435a5f25ac88109" TargetMode="External"/><Relationship Id="rId54" Type="http://schemas.openxmlformats.org/officeDocument/2006/relationships/hyperlink" Target="http://click.email.microsoftemail.com/?qs=04cf6f310f0d9605db902744c62276b2c470040eea22eb7dfec7ff66fe8d3a5d856154a7323758bf" TargetMode="External"/><Relationship Id="rId62" Type="http://schemas.openxmlformats.org/officeDocument/2006/relationships/hyperlink" Target="http://click.email.microsoftemail.com/?qs=04cf6f310f0d960514b27333b7ce894f9eaafc2563b921dc304c2e8ad3288674371d35c8fddfb7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2014-07-28T17:19:00Z</dcterms:created>
  <dcterms:modified xsi:type="dcterms:W3CDTF">2014-07-28T17:19:00Z</dcterms:modified>
</cp:coreProperties>
</file>